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8CECF">
      <w:pPr>
        <w:pStyle w:val="2"/>
        <w:jc w:val="center"/>
      </w:pPr>
    </w:p>
    <w:p w14:paraId="32B7850E">
      <w:pPr>
        <w:pStyle w:val="2"/>
        <w:jc w:val="center"/>
      </w:pPr>
    </w:p>
    <w:p w14:paraId="6AE73D9B">
      <w:pPr>
        <w:pStyle w:val="2"/>
        <w:jc w:val="center"/>
      </w:pPr>
    </w:p>
    <w:p w14:paraId="40DA8C87">
      <w:pPr>
        <w:pStyle w:val="2"/>
        <w:jc w:val="center"/>
      </w:pPr>
      <w:r>
        <w:rPr>
          <w:rFonts w:hint="eastAsia"/>
        </w:rPr>
        <w:t>汇能新能源(杭锦旗)有限责任公司风电</w:t>
      </w:r>
      <w:r>
        <w:rPr>
          <w:rFonts w:hint="eastAsia"/>
          <w:lang w:val="en-US" w:eastAsia="zh-CN"/>
        </w:rPr>
        <w:t>光伏</w:t>
      </w:r>
      <w:r>
        <w:rPr>
          <w:rFonts w:hint="eastAsia"/>
        </w:rPr>
        <w:t>工程（含配套升压站和电化学储能）</w:t>
      </w:r>
      <w:r>
        <w:t>工程设计招标文件</w:t>
      </w:r>
    </w:p>
    <w:p w14:paraId="22D9EAB1">
      <w:pPr>
        <w:pStyle w:val="16"/>
        <w:rPr>
          <w:b/>
          <w:bCs/>
        </w:rPr>
      </w:pPr>
    </w:p>
    <w:p w14:paraId="0526B3E8">
      <w:pPr>
        <w:pStyle w:val="16"/>
        <w:rPr>
          <w:b/>
          <w:bCs/>
        </w:rPr>
      </w:pPr>
    </w:p>
    <w:p w14:paraId="2B262B88">
      <w:pPr>
        <w:pStyle w:val="16"/>
        <w:rPr>
          <w:b/>
          <w:bCs/>
        </w:rPr>
      </w:pPr>
    </w:p>
    <w:p w14:paraId="0FA0F620">
      <w:pPr>
        <w:pStyle w:val="16"/>
        <w:rPr>
          <w:b/>
          <w:bCs/>
        </w:rPr>
      </w:pPr>
    </w:p>
    <w:p w14:paraId="725729D4">
      <w:pPr>
        <w:pStyle w:val="16"/>
        <w:rPr>
          <w:b/>
          <w:bCs/>
        </w:rPr>
      </w:pPr>
    </w:p>
    <w:p w14:paraId="3EB77500">
      <w:pPr>
        <w:pStyle w:val="16"/>
        <w:rPr>
          <w:b/>
          <w:bCs/>
        </w:rPr>
      </w:pPr>
    </w:p>
    <w:p w14:paraId="43845AFF">
      <w:pPr>
        <w:pStyle w:val="16"/>
        <w:rPr>
          <w:b/>
          <w:bCs/>
        </w:rPr>
      </w:pPr>
    </w:p>
    <w:p w14:paraId="355A3117">
      <w:pPr>
        <w:pStyle w:val="16"/>
        <w:rPr>
          <w:b/>
          <w:bCs/>
        </w:rPr>
      </w:pPr>
    </w:p>
    <w:p w14:paraId="74E3B9F9">
      <w:pPr>
        <w:pStyle w:val="16"/>
        <w:rPr>
          <w:b/>
          <w:bCs/>
        </w:rPr>
      </w:pPr>
    </w:p>
    <w:p w14:paraId="7151C3D1">
      <w:pPr>
        <w:pStyle w:val="16"/>
        <w:rPr>
          <w:b/>
          <w:bCs/>
        </w:rPr>
      </w:pPr>
    </w:p>
    <w:p w14:paraId="43036386">
      <w:pPr>
        <w:pStyle w:val="16"/>
        <w:rPr>
          <w:b/>
          <w:bCs/>
        </w:rPr>
      </w:pPr>
    </w:p>
    <w:p w14:paraId="6A94C5D5">
      <w:pPr>
        <w:pStyle w:val="16"/>
        <w:rPr>
          <w:b/>
          <w:bCs/>
        </w:rPr>
      </w:pPr>
    </w:p>
    <w:p w14:paraId="223AF468">
      <w:pPr>
        <w:pStyle w:val="16"/>
        <w:rPr>
          <w:b/>
          <w:bCs/>
        </w:rPr>
      </w:pPr>
    </w:p>
    <w:p w14:paraId="6D750C9B">
      <w:pPr>
        <w:pStyle w:val="16"/>
        <w:rPr>
          <w:b/>
          <w:bCs/>
        </w:rPr>
      </w:pPr>
    </w:p>
    <w:p w14:paraId="26357691">
      <w:pPr>
        <w:pStyle w:val="16"/>
      </w:pPr>
      <w:r>
        <w:rPr>
          <w:b/>
          <w:bCs/>
        </w:rPr>
        <w:t>招标编号：HN-XNY-HJQ-SJ-2026-001</w:t>
      </w:r>
    </w:p>
    <w:p w14:paraId="22E21C67">
      <w:pPr>
        <w:pStyle w:val="16"/>
      </w:pPr>
      <w:r>
        <w:rPr>
          <w:b/>
          <w:bCs/>
        </w:rPr>
        <w:t>招标人：汇能新能源(杭锦旗)有限责任公司</w:t>
      </w:r>
    </w:p>
    <w:p w14:paraId="333ABB53">
      <w:pPr>
        <w:pStyle w:val="16"/>
      </w:pPr>
      <w:r>
        <w:rPr>
          <w:b/>
          <w:bCs/>
        </w:rPr>
        <w:t>联合招标人：汇能硅铝新材料科技(杭锦旗)有限责任公司</w:t>
      </w:r>
    </w:p>
    <w:p w14:paraId="0DFDEA59">
      <w:pPr>
        <w:pStyle w:val="16"/>
      </w:pPr>
      <w:r>
        <w:rPr>
          <w:b/>
          <w:bCs/>
        </w:rPr>
        <w:t>发布日期：2026年03月0</w:t>
      </w:r>
      <w:r>
        <w:rPr>
          <w:rFonts w:hint="eastAsia"/>
          <w:b/>
          <w:bCs/>
          <w:lang w:val="en-US" w:eastAsia="zh-CN"/>
        </w:rPr>
        <w:t>5</w:t>
      </w:r>
      <w:r>
        <w:rPr>
          <w:b/>
          <w:bCs/>
        </w:rPr>
        <w:t>日</w:t>
      </w:r>
    </w:p>
    <w:p w14:paraId="70BA9710">
      <w:pPr>
        <w:pStyle w:val="16"/>
      </w:pPr>
    </w:p>
    <w:p w14:paraId="627A8FD1">
      <w:r>
        <w:br w:type="page"/>
      </w:r>
    </w:p>
    <w:p w14:paraId="58277D21">
      <w:pPr>
        <w:pBdr>
          <w:bottom w:val="single" w:color="auto" w:sz="6" w:space="1"/>
        </w:pBdr>
      </w:pPr>
    </w:p>
    <w:p w14:paraId="66E9FB58">
      <w:pPr>
        <w:pStyle w:val="3"/>
      </w:pPr>
      <w:r>
        <w:t>目 录</w:t>
      </w:r>
    </w:p>
    <w:p w14:paraId="1CFCA387">
      <w:pPr>
        <w:pStyle w:val="16"/>
      </w:pPr>
      <w:r>
        <w:t>第一卷 招标公告</w:t>
      </w:r>
    </w:p>
    <w:p w14:paraId="581629BF">
      <w:pPr>
        <w:pStyle w:val="16"/>
      </w:pPr>
      <w:r>
        <w:t>第二卷 投标人须知</w:t>
      </w:r>
    </w:p>
    <w:p w14:paraId="2B6AADE5">
      <w:pPr>
        <w:pStyle w:val="16"/>
      </w:pPr>
      <w:r>
        <w:t>第三卷 评标办法（综合评分法）</w:t>
      </w:r>
    </w:p>
    <w:p w14:paraId="2BDC77AA">
      <w:pPr>
        <w:pStyle w:val="16"/>
      </w:pPr>
      <w:r>
        <w:t>第四卷 合同主要条款</w:t>
      </w:r>
    </w:p>
    <w:p w14:paraId="6B5D60E7">
      <w:pPr>
        <w:pStyle w:val="16"/>
      </w:pPr>
      <w:r>
        <w:t>第五卷 技术标准与设计要求</w:t>
      </w:r>
    </w:p>
    <w:p w14:paraId="2E7BDE23">
      <w:pPr>
        <w:pStyle w:val="16"/>
      </w:pPr>
      <w:r>
        <w:t>第六卷 投标文件格式</w:t>
      </w:r>
    </w:p>
    <w:p w14:paraId="61ED9057">
      <w:pPr>
        <w:pStyle w:val="16"/>
      </w:pPr>
    </w:p>
    <w:p w14:paraId="2D1E0230">
      <w:pPr>
        <w:pBdr>
          <w:bottom w:val="single" w:color="auto" w:sz="6" w:space="1"/>
        </w:pBdr>
      </w:pPr>
    </w:p>
    <w:p w14:paraId="5E66890E">
      <w:pPr>
        <w:pStyle w:val="3"/>
      </w:pPr>
      <w:r>
        <w:t>第一卷 招标公告</w:t>
      </w:r>
    </w:p>
    <w:p w14:paraId="1D9B0261">
      <w:pPr>
        <w:pStyle w:val="4"/>
      </w:pPr>
      <w:r>
        <w:t>一、招标条件</w:t>
      </w:r>
    </w:p>
    <w:p w14:paraId="17395C3A">
      <w:pPr>
        <w:pStyle w:val="16"/>
      </w:pPr>
      <w:r>
        <w:t>本招标项目杭锦旗600万吨煤矸石粉煤灰固废资源化综合利用离网型绿电直连项目，已完成项目核准相关论证工作，项目业主为汇能硅铝新材料科技(杭锦旗)有限责任公司，建设资金来自企业自有资金及银行贷款，资金筹措方案已明确。招标人为汇能新能源(杭锦旗)有限责任公司，现对本项目全流程工程设计进行邀请招标，本次招标采用资格后审方式，欢迎符合资格条件的潜在投标人参与投标。</w:t>
      </w:r>
    </w:p>
    <w:p w14:paraId="2F83007C">
      <w:pPr>
        <w:pStyle w:val="4"/>
      </w:pPr>
      <w:r>
        <w:t>二、项目概况与招标范围</w:t>
      </w:r>
    </w:p>
    <w:p w14:paraId="7C9CE620">
      <w:pPr>
        <w:pStyle w:val="5"/>
      </w:pPr>
      <w:r>
        <w:t>项目全称</w:t>
      </w:r>
    </w:p>
    <w:p w14:paraId="2689DC3E">
      <w:pPr>
        <w:pStyle w:val="16"/>
        <w:rPr>
          <w:rFonts w:hint="eastAsia" w:eastAsia="等线"/>
          <w:lang w:eastAsia="zh-CN"/>
        </w:rPr>
      </w:pPr>
      <w:r>
        <w:rPr>
          <w:rFonts w:hint="eastAsia"/>
          <w:lang w:eastAsia="zh-CN"/>
        </w:rPr>
        <w:t>汇能新能源(杭锦旗)有限责任公司风电光伏工程（含配套升压站和电化学储能）工程设计招标文件</w:t>
      </w:r>
    </w:p>
    <w:p w14:paraId="661C6385">
      <w:pPr>
        <w:pStyle w:val="5"/>
      </w:pPr>
      <w:r>
        <w:t>建设地点</w:t>
      </w:r>
    </w:p>
    <w:p w14:paraId="479ED1FF">
      <w:pPr>
        <w:pStyle w:val="16"/>
      </w:pPr>
      <w:r>
        <w:t>内蒙古自治区鄂尔多斯市杭锦旗项目指定场址（风电场、光伏电站、固废/熔盐发电厂区均位于杭锦旗境内，各场址直线距离不超过30km）</w:t>
      </w:r>
    </w:p>
    <w:p w14:paraId="45A2CCC7">
      <w:pPr>
        <w:pStyle w:val="5"/>
      </w:pPr>
      <w:r>
        <w:t>项目概况</w:t>
      </w:r>
    </w:p>
    <w:p w14:paraId="2E150D49">
      <w:pPr>
        <w:pStyle w:val="16"/>
      </w:pPr>
      <w:r>
        <w:t>本项目为内蒙古自治区级离网型源网荷储一体化绿电直连示范项目，项目总投资</w:t>
      </w:r>
      <w:r>
        <w:rPr>
          <w:rFonts w:hint="eastAsia"/>
        </w:rPr>
        <w:t>风电工程（含配套升压站和电化学储能）总投资234亿元，光伏工程（含配套升压站和电化学储能）总投资37亿元</w:t>
      </w:r>
      <w:r>
        <w:t>，总占地约【补充项目实际占地面积】公顷。核心建设内容包括：</w:t>
      </w:r>
    </w:p>
    <w:p w14:paraId="6399E08B">
      <w:pPr>
        <w:pStyle w:val="16"/>
        <w:numPr>
          <w:ilvl w:val="0"/>
          <w:numId w:val="1"/>
        </w:numPr>
      </w:pPr>
      <w:r>
        <w:t>新能源电源工程：6000MW风电场工程、1000MW光伏电站工程（直流侧1200MWp，1.2倍超配），配套建设12座220kV风电升压站（每座2×250MVA主变）、2座220kV光伏升压站（每座2×300MVA主变）、集电线路、无功补偿及辅助附属设施；</w:t>
      </w:r>
    </w:p>
    <w:p w14:paraId="2D387722">
      <w:pPr>
        <w:pStyle w:val="16"/>
        <w:numPr>
          <w:ilvl w:val="0"/>
          <w:numId w:val="1"/>
        </w:numPr>
      </w:pPr>
      <w:r>
        <w:t>储能及综合利用工程：1050MW/4200MWh电化学储能系统（按新能源装机15%配置、4小时时长）、8×200MW熔盐蓄热发电机组、4×150MW固废蒸汽发电机组，配套建设熔盐储放热系统、蒸汽发生系统、烟气换热系统；</w:t>
      </w:r>
    </w:p>
    <w:p w14:paraId="438ADB8B">
      <w:pPr>
        <w:pStyle w:val="16"/>
        <w:numPr>
          <w:ilvl w:val="0"/>
          <w:numId w:val="1"/>
        </w:numPr>
      </w:pPr>
      <w:r>
        <w:t>一体化管控及配套电网工程：3座220kV汇集站、220kV架空线路合计270km、110kV电缆15km、1座一体化管控中心，以及公用工程、辅助附属设施。</w:t>
      </w:r>
    </w:p>
    <w:p w14:paraId="3A68BD27">
      <w:pPr>
        <w:pStyle w:val="16"/>
      </w:pPr>
      <w:r>
        <w:t>项目建成后，风电年发电量约139.8亿kWh，光伏年发电量约17.76亿kWh，熔盐蓄热年发电量33.84亿kWh，固废发电机组年发电量21.02亿kWh，总年发电量约212.48亿kWh，绿电替代率74.18%，新能源弃电率≤12.1%，满足配套200万吨硅铝新材料生产负荷供电需求，实现新能源就近全额消纳、离网型绿电直连、多能互补协同运行。</w:t>
      </w:r>
    </w:p>
    <w:p w14:paraId="5BD1A507">
      <w:pPr>
        <w:pStyle w:val="5"/>
      </w:pPr>
      <w:r>
        <w:t>招标方式</w:t>
      </w:r>
    </w:p>
    <w:p w14:paraId="3D04652C">
      <w:pPr>
        <w:pStyle w:val="16"/>
      </w:pPr>
      <w:r>
        <w:t>邀请招标（资格后审）</w:t>
      </w:r>
    </w:p>
    <w:p w14:paraId="039F60D6">
      <w:pPr>
        <w:pStyle w:val="5"/>
      </w:pPr>
      <w:r>
        <w:t>招标设计范围</w:t>
      </w:r>
    </w:p>
    <w:p w14:paraId="2A508965">
      <w:pPr>
        <w:pStyle w:val="16"/>
      </w:pPr>
      <w:r>
        <w:t>完成本项目全流程工程设计工作，包含但不限于以下内容：</w:t>
      </w:r>
    </w:p>
    <w:p w14:paraId="05451B57">
      <w:pPr>
        <w:pStyle w:val="16"/>
      </w:pPr>
      <w:r>
        <w:t>a. 项目背景、市场分析及设计总体说明；</w:t>
      </w:r>
    </w:p>
    <w:p w14:paraId="5DF7C176">
      <w:pPr>
        <w:pStyle w:val="16"/>
      </w:pPr>
      <w:r>
        <w:t>b. 6000MW风电场工程全流程设计：风能资源评估与复核、风机选型与微观选址、风电场总平面布置、集电线路设计、升压站工程设计、无功补偿与电能质量治理设计、防雷接地设计、公用工程设计、环保水保/安全/职业卫生专项设计、施工组织设计、投资估算，以及全周期报批配合与技术服务；</w:t>
      </w:r>
    </w:p>
    <w:p w14:paraId="5F22AA0D">
      <w:pPr>
        <w:pStyle w:val="16"/>
      </w:pPr>
      <w:r>
        <w:t>c. 1000MW光伏电站工程全流程设计：太阳能资源评估与复核、光伏阵列布置与倾角优化、组件与逆变器选型、支架系统设计、集电线路设计、升压站工程设计、无功补偿与电能质量治理设计、防雷接地设计、公用工程设计、环保水保/安全/职业卫生专项设计、施工组织设计、投资估算，以及全周期报批配合与技术服务；</w:t>
      </w:r>
    </w:p>
    <w:p w14:paraId="4FE9E3CA">
      <w:pPr>
        <w:pStyle w:val="16"/>
      </w:pPr>
      <w:r>
        <w:t>h. 项目配套电网工程全流程设计：3座220kV汇集站、220kV架空线路、110kV电缆工程设计，离网系统电力输送、安全稳定控制设计，接入系统专题报告编制、配合相关评审工作；</w:t>
      </w:r>
    </w:p>
    <w:p w14:paraId="066B121D">
      <w:pPr>
        <w:pStyle w:val="16"/>
      </w:pPr>
      <w:r>
        <w:t>i. 主要设备选型、参数匹配与配置方案设计，适配项目离网运行、特殊季节施工、草原生态保护相关要求；</w:t>
      </w:r>
    </w:p>
    <w:p w14:paraId="231D8075">
      <w:pPr>
        <w:pStyle w:val="16"/>
      </w:pPr>
      <w:r>
        <w:t>j. 项目整体总平面规划、厂区总平面布置、竖向设计及管网综合方案，严控草原原土扰动，落实水土保持与植被恢复设计；</w:t>
      </w:r>
    </w:p>
    <w:p w14:paraId="0AA38E9E">
      <w:pPr>
        <w:pStyle w:val="16"/>
      </w:pPr>
      <w:r>
        <w:t>k. 公用工程（水、电、气、汽、暖通、消防等）系统整合设计方案，适配冬季严寒、夏季高温、暴雨风沙等气候特点；</w:t>
      </w:r>
    </w:p>
    <w:p w14:paraId="62B83F1F">
      <w:pPr>
        <w:pStyle w:val="16"/>
      </w:pPr>
      <w:r>
        <w:t>l. 环境保护、安全生产、职业卫生、节能降耗、草原生态保护专项设计方案；</w:t>
      </w:r>
    </w:p>
    <w:p w14:paraId="5EA42C08">
      <w:pPr>
        <w:pStyle w:val="16"/>
      </w:pPr>
      <w:r>
        <w:t>m. 一体化管控中心建筑及系统设计方案；</w:t>
      </w:r>
    </w:p>
    <w:p w14:paraId="4F1C934D">
      <w:pPr>
        <w:pStyle w:val="16"/>
      </w:pPr>
      <w:r>
        <w:t>n. 项目实施进度计划、投资估算与资金筹措方案，贴合项目36个月建设工期、399.8亿元总投资控制要求；</w:t>
      </w:r>
    </w:p>
    <w:p w14:paraId="712E04CD">
      <w:pPr>
        <w:pStyle w:val="16"/>
      </w:pPr>
      <w:r>
        <w:t>o. 经济效益、环境效益与社会效益分析；</w:t>
      </w:r>
    </w:p>
    <w:p w14:paraId="1AA5AF24">
      <w:pPr>
        <w:pStyle w:val="16"/>
      </w:pPr>
      <w:r>
        <w:t>p. 配合招标人完成项目核准、报批、报审相关设计配合工作，提供施工阶段、竣工验收阶段全周期技术咨询、现场服务、设计交底、设计变更等后续服务，配合完成项目环评、能评、安评、用地、林草、取水许可等法定手续办理的设计支撑工作。</w:t>
      </w:r>
    </w:p>
    <w:p w14:paraId="184D9303">
      <w:pPr>
        <w:pStyle w:val="5"/>
      </w:pPr>
      <w:r>
        <w:t>设计周期</w:t>
      </w:r>
    </w:p>
    <w:p w14:paraId="15C18A33">
      <w:pPr>
        <w:pStyle w:val="16"/>
      </w:pPr>
      <w:r>
        <w:t>自合同签订之日起</w:t>
      </w:r>
      <w:r>
        <w:rPr>
          <w:rFonts w:hint="eastAsia"/>
          <w:lang w:val="en-US" w:eastAsia="zh-CN"/>
        </w:rPr>
        <w:t>120</w:t>
      </w:r>
      <w:r>
        <w:t>日历天内，完成全部初步设计方案及全套设计成果提交；后续服务期自工程竣工验收合格之日起2年。</w:t>
      </w:r>
    </w:p>
    <w:p w14:paraId="2D74C10A">
      <w:pPr>
        <w:pStyle w:val="16"/>
        <w:numPr>
          <w:ilvl w:val="0"/>
          <w:numId w:val="2"/>
        </w:numPr>
      </w:pPr>
      <w:r>
        <w:t>初步设计：合同签订后45日历天内，完成全套初步设计文件（含概算书）编制并提交评审；</w:t>
      </w:r>
    </w:p>
    <w:p w14:paraId="51F74E41">
      <w:pPr>
        <w:pStyle w:val="16"/>
        <w:numPr>
          <w:ilvl w:val="0"/>
          <w:numId w:val="2"/>
        </w:numPr>
      </w:pPr>
      <w:r>
        <w:t>施工图设计：初步设计批复后30日历天内，交付首批风电、光伏、储能主体工程施工图纸；其余专业施工图按招标人施工进度计划分批次交付，所有施工图须在项目开工后12个月内全部交付完成。</w:t>
      </w:r>
    </w:p>
    <w:p w14:paraId="615D605B">
      <w:pPr>
        <w:pStyle w:val="5"/>
      </w:pPr>
      <w:r>
        <w:t>设计质量标准</w:t>
      </w:r>
    </w:p>
    <w:p w14:paraId="6693892A">
      <w:pPr>
        <w:pStyle w:val="16"/>
      </w:pPr>
      <w:r>
        <w:t>符合国家、行业及地方现行电力工程设计规范、标准、规程及招标人相关要求，确保设计成果通过相关主管部门审查，满足项目核准、报批、建设及投产使用需求，符合项目相关合规性要求；设计深度满足《电力工程设计文件编制深度规定》要求，确保离网系统稳定运行，绿电替代率≥74.18%，新能源弃电率≤12.1%，设计概算不突破项目批复总投资。</w:t>
      </w:r>
    </w:p>
    <w:p w14:paraId="1DC69B67">
      <w:pPr>
        <w:pStyle w:val="5"/>
      </w:pPr>
      <w:r>
        <w:t>二轮报价说明</w:t>
      </w:r>
    </w:p>
    <w:p w14:paraId="5CA22420">
      <w:pPr>
        <w:pStyle w:val="16"/>
        <w:numPr>
          <w:ilvl w:val="0"/>
          <w:numId w:val="1"/>
        </w:numPr>
      </w:pPr>
      <w:r>
        <w:t>二轮报价说明：本次招标采用现场二轮报价方式，投标人首轮报价为投标文件载明报价，现场开标完成后，对通过资格审查及初步评审的投标人，招标人将组织二轮报价，二轮报价为最终有效报价，作为评标定价依据，二轮报价不得高于首轮投标报价，否则视为无效报价，按首轮报价参与评审。</w:t>
      </w:r>
    </w:p>
    <w:p w14:paraId="69C665D8">
      <w:pPr>
        <w:pStyle w:val="5"/>
      </w:pPr>
      <w:r>
        <w:t>报名及招标文件费用</w:t>
      </w:r>
    </w:p>
    <w:p w14:paraId="3C58515F">
      <w:pPr>
        <w:pStyle w:val="16"/>
      </w:pPr>
      <w:r>
        <w:t>本次招标报名及招标文件费用为1000元/投标人，该费用售后不退，投标人须在投标文件递交截止时间前，将该费用缴纳至招标人指定账户，未按要求缴纳报名费的，招标人有权拒收其投标文件。</w:t>
      </w:r>
    </w:p>
    <w:p w14:paraId="200F8D5B">
      <w:pPr>
        <w:pStyle w:val="4"/>
      </w:pPr>
      <w:r>
        <w:t>三、投标人资格要求（资格后审必备条件）</w:t>
      </w:r>
    </w:p>
    <w:p w14:paraId="6375AA3F">
      <w:pPr>
        <w:pStyle w:val="16"/>
        <w:numPr>
          <w:ilvl w:val="0"/>
          <w:numId w:val="1"/>
        </w:numPr>
      </w:pPr>
      <w:r>
        <w:t>主体资格：在中华人民共和国境内注册，具有独立法人资格，持有有效的营业执照，具备独立承担民事责任的能力；近三年无违法违规行为，无停业、破产、资产重组/接管/冻结等影响履约能力的情形。</w:t>
      </w:r>
    </w:p>
    <w:p w14:paraId="10601461">
      <w:pPr>
        <w:pStyle w:val="16"/>
        <w:numPr>
          <w:ilvl w:val="0"/>
          <w:numId w:val="1"/>
        </w:numPr>
      </w:pPr>
      <w:r>
        <w:t>资质要求：必须具备电力行业工程设计甲级资质，同时具备新能源发电工程设计专项甲级资质，持有有效的质量、环境、职业健康安全管理体系认证证书。</w:t>
      </w:r>
    </w:p>
    <w:p w14:paraId="49BF040E">
      <w:pPr>
        <w:pStyle w:val="16"/>
        <w:numPr>
          <w:ilvl w:val="0"/>
          <w:numId w:val="1"/>
        </w:numPr>
      </w:pPr>
      <w:r>
        <w:t>业绩要求：近5年（2021年03月至2026年03月）须同时满足以下业绩要求，需提供合同关键页（含项目名称、设计范围、合同金额、签订时间、双方签章）、业主履约证明等有效业绩证明材料，业绩需真实可查：</w:t>
      </w:r>
    </w:p>
    <w:p w14:paraId="06DDACEA">
      <w:pPr>
        <w:pStyle w:val="16"/>
        <w:numPr>
          <w:ilvl w:val="1"/>
          <w:numId w:val="2"/>
        </w:numPr>
      </w:pPr>
      <w:r>
        <w:t>完成至少3项单机容量150MW及以上火力/固废综合利用发电项目设计业绩，或单机容量200MW及以上熔盐储热/光热发电项目设计业绩；</w:t>
      </w:r>
    </w:p>
    <w:p w14:paraId="34320F2A">
      <w:pPr>
        <w:pStyle w:val="16"/>
        <w:numPr>
          <w:ilvl w:val="1"/>
          <w:numId w:val="2"/>
        </w:numPr>
      </w:pPr>
      <w:r>
        <w:t>完成至少2项单机容量5MW及以上、总装机容量1000MW及以上风电场工程设计业绩；</w:t>
      </w:r>
    </w:p>
    <w:p w14:paraId="08CE5AD6">
      <w:pPr>
        <w:pStyle w:val="16"/>
        <w:numPr>
          <w:ilvl w:val="1"/>
          <w:numId w:val="2"/>
        </w:numPr>
      </w:pPr>
      <w:r>
        <w:t>完成至少2项总装机容量100MW及以上光伏电站工程设计业绩；</w:t>
      </w:r>
    </w:p>
    <w:p w14:paraId="4279D03B">
      <w:pPr>
        <w:pStyle w:val="16"/>
        <w:numPr>
          <w:ilvl w:val="1"/>
          <w:numId w:val="2"/>
        </w:numPr>
      </w:pPr>
      <w:r>
        <w:t>完成至少1项源网荷储一体化或离网型新能源供电项目设计业绩。</w:t>
      </w:r>
    </w:p>
    <w:p w14:paraId="5E17F7DB">
      <w:pPr>
        <w:pStyle w:val="16"/>
        <w:numPr>
          <w:ilvl w:val="0"/>
          <w:numId w:val="1"/>
        </w:numPr>
      </w:pPr>
      <w:r>
        <w:t>人员要求：</w:t>
      </w:r>
    </w:p>
    <w:p w14:paraId="47F5C532">
      <w:pPr>
        <w:pStyle w:val="16"/>
      </w:pPr>
      <w:r>
        <w:t>a. 项目设计总负责人须具备电力系统相关专业高级工程师及以上职称，拥有10年以上大型新能源综合项目设计经验，近5年担任过至少2项源网荷储一体化或百万千瓦级新能源项目的设计总负责人；</w:t>
      </w:r>
    </w:p>
    <w:p w14:paraId="6A5D7203">
      <w:pPr>
        <w:pStyle w:val="16"/>
      </w:pPr>
      <w:r>
        <w:t>b. 须配备完整的设计团队，涵盖风电、光伏、储能、工艺、热机、电气、土建、结构、自动化、环保、节能、造价等全专业，各专业负责人均须具备中级及以上职称，5年以上相关专业设计经验，具备同类型项目设计经历；其中风电、光伏、储能专业负责人须具备高级工程师及以上职称，近5年担任过至少2项同类型项目的专业负责人。</w:t>
      </w:r>
    </w:p>
    <w:p w14:paraId="5A0BAB07">
      <w:pPr>
        <w:pStyle w:val="16"/>
        <w:numPr>
          <w:ilvl w:val="0"/>
          <w:numId w:val="1"/>
        </w:numPr>
      </w:pPr>
      <w:r>
        <w:t>信誉要求：具备良好的商业信誉，近3年无重大工程质量、安全生产责任事故，无骗取中标、严重违约行为；未被“信用中国”网站列入失信被执行人、重大税收违法失信主体，未被列入招标人供应商黑名单。</w:t>
      </w:r>
    </w:p>
    <w:p w14:paraId="0CC85FC0">
      <w:pPr>
        <w:pStyle w:val="16"/>
        <w:numPr>
          <w:ilvl w:val="0"/>
          <w:numId w:val="1"/>
        </w:numPr>
      </w:pPr>
      <w:r>
        <w:t>投标限制：法定代表人为同一人的两个及以上法人、母公司与全资/控股子公司，不得同时参与本项目投标；不接受代理商投标，不接受联合体投标，不允许转包、违法分包设计工作。</w:t>
      </w:r>
    </w:p>
    <w:p w14:paraId="6B2242F9">
      <w:pPr>
        <w:pStyle w:val="16"/>
        <w:numPr>
          <w:ilvl w:val="0"/>
          <w:numId w:val="1"/>
        </w:numPr>
      </w:pPr>
      <w:r>
        <w:t>其他要求：满足法律、行政法规规定的其他相关必要条件。</w:t>
      </w:r>
    </w:p>
    <w:p w14:paraId="2A54B1E1">
      <w:pPr>
        <w:pStyle w:val="4"/>
      </w:pPr>
      <w:r>
        <w:t>四、投标文件的递交</w:t>
      </w:r>
    </w:p>
    <w:p w14:paraId="3C8064F9">
      <w:pPr>
        <w:pStyle w:val="16"/>
        <w:numPr>
          <w:ilvl w:val="0"/>
          <w:numId w:val="1"/>
        </w:numPr>
      </w:pPr>
      <w:r>
        <w:t>投标文件编制要求：按本招标文件第六卷要求顺序编制，所有复印件须加盖投标人单位公章，内容清晰可辨，按序装订成册，资格后审全套资料须完整编入投标文件对应章节。</w:t>
      </w:r>
    </w:p>
    <w:p w14:paraId="5BA75968">
      <w:pPr>
        <w:pStyle w:val="16"/>
        <w:numPr>
          <w:ilvl w:val="0"/>
          <w:numId w:val="1"/>
        </w:numPr>
      </w:pPr>
      <w:r>
        <w:t>递交截止时间：2026年</w:t>
      </w:r>
      <w:r>
        <w:rPr>
          <w:rFonts w:hint="eastAsia"/>
          <w:lang w:val="en-US" w:eastAsia="zh-CN"/>
        </w:rPr>
        <w:t>3</w:t>
      </w:r>
      <w:r>
        <w:t>月</w:t>
      </w:r>
      <w:r>
        <w:rPr>
          <w:rFonts w:hint="eastAsia"/>
          <w:lang w:val="en-US" w:eastAsia="zh-CN"/>
        </w:rPr>
        <w:t>18</w:t>
      </w:r>
      <w:r>
        <w:t>日</w:t>
      </w:r>
      <w:r>
        <w:rPr>
          <w:rFonts w:hint="eastAsia"/>
          <w:lang w:val="en-US" w:eastAsia="zh-CN"/>
        </w:rPr>
        <w:t>14</w:t>
      </w:r>
      <w:r>
        <w:t>时</w:t>
      </w:r>
      <w:r>
        <w:rPr>
          <w:rFonts w:hint="eastAsia"/>
          <w:lang w:val="en-US" w:eastAsia="zh-CN"/>
        </w:rPr>
        <w:t>0</w:t>
      </w:r>
      <w:r>
        <w:t>分</w:t>
      </w:r>
    </w:p>
    <w:p w14:paraId="435F828A">
      <w:pPr>
        <w:pStyle w:val="16"/>
        <w:numPr>
          <w:ilvl w:val="0"/>
          <w:numId w:val="1"/>
        </w:numPr>
      </w:pPr>
      <w:r>
        <w:t>递交方式：现场递交，正本1份、副本4份、电子版U盘2份（PDF版+可编辑版）密封递交至内蒙古自治区鄂尔多斯市杭锦旗项目指定办公场所，逾期送达的或者未按要求密封的投标文件，招标人不予受理。</w:t>
      </w:r>
    </w:p>
    <w:p w14:paraId="7412002D">
      <w:pPr>
        <w:pStyle w:val="16"/>
        <w:numPr>
          <w:ilvl w:val="0"/>
          <w:numId w:val="1"/>
        </w:numPr>
      </w:pPr>
      <w:r>
        <w:t>递交要求：投标人法定代表人或其授权委托代理人须持本人有效身份证件、授权委托书、报名费缴纳凭证现场递交投标文件，否则招标人有权拒收。</w:t>
      </w:r>
    </w:p>
    <w:p w14:paraId="0382B362">
      <w:pPr>
        <w:pStyle w:val="4"/>
      </w:pPr>
      <w:r>
        <w:t>五、开标时间及地点</w:t>
      </w:r>
    </w:p>
    <w:p w14:paraId="6C280AD5">
      <w:pPr>
        <w:pStyle w:val="16"/>
      </w:pPr>
      <w:r>
        <w:t>开标时间：同投标文件递交截止时间</w:t>
      </w:r>
    </w:p>
    <w:p w14:paraId="62CF91DB">
      <w:pPr>
        <w:pStyle w:val="16"/>
      </w:pPr>
      <w:r>
        <w:t>开标地点：同投标文件递交地点</w:t>
      </w:r>
    </w:p>
    <w:p w14:paraId="6966B9D1">
      <w:pPr>
        <w:pStyle w:val="16"/>
      </w:pPr>
      <w:r>
        <w:t>开标要求：投标人法定代表人或授权委托代理人须准时参加开标会议，未参加开标的，视为认可开标全过程及结果。</w:t>
      </w:r>
    </w:p>
    <w:p w14:paraId="2BABAFBB">
      <w:pPr>
        <w:pStyle w:val="4"/>
      </w:pPr>
      <w:r>
        <w:t>六、发布公告的媒介</w:t>
      </w:r>
    </w:p>
    <w:p w14:paraId="1DF9161F">
      <w:pPr>
        <w:pStyle w:val="16"/>
      </w:pPr>
      <w:r>
        <w:t>本次招标公告在中国采购与招标网、内蒙古自治区公共资源交易网发布，公告期限为2026年03月0</w:t>
      </w:r>
      <w:r>
        <w:rPr>
          <w:rFonts w:hint="eastAsia"/>
          <w:lang w:val="en-US" w:eastAsia="zh-CN"/>
        </w:rPr>
        <w:t>5</w:t>
      </w:r>
      <w:r>
        <w:t>日至2026年</w:t>
      </w:r>
      <w:r>
        <w:rPr>
          <w:rFonts w:hint="eastAsia"/>
          <w:lang w:val="en-US" w:eastAsia="zh-CN"/>
        </w:rPr>
        <w:t>3</w:t>
      </w:r>
      <w:r>
        <w:t>月</w:t>
      </w:r>
      <w:r>
        <w:rPr>
          <w:rFonts w:hint="eastAsia"/>
          <w:lang w:val="en-US" w:eastAsia="zh-CN"/>
        </w:rPr>
        <w:t>18</w:t>
      </w:r>
      <w:r>
        <w:t>日（投标截止时间）。</w:t>
      </w:r>
    </w:p>
    <w:p w14:paraId="1CA7FA08">
      <w:pPr>
        <w:pStyle w:val="4"/>
      </w:pPr>
      <w:r>
        <w:t>七、联系方式</w:t>
      </w:r>
    </w:p>
    <w:p w14:paraId="3F436083">
      <w:pPr>
        <w:pStyle w:val="16"/>
      </w:pPr>
      <w:r>
        <w:t>招标人：汇能新能源(杭锦旗)有限责任公司</w:t>
      </w:r>
    </w:p>
    <w:p w14:paraId="26B63054">
      <w:pPr>
        <w:pStyle w:val="16"/>
      </w:pPr>
      <w:r>
        <w:t>地址：内蒙古自治区鄂尔多斯市杭锦旗【详细地址】</w:t>
      </w:r>
    </w:p>
    <w:p w14:paraId="2B573632">
      <w:pPr>
        <w:pStyle w:val="16"/>
        <w:rPr>
          <w:rFonts w:hint="eastAsia" w:eastAsia="等线"/>
          <w:lang w:eastAsia="zh-CN"/>
        </w:rPr>
      </w:pPr>
      <w:r>
        <w:t>联系人：</w:t>
      </w:r>
      <w:r>
        <w:rPr>
          <w:rFonts w:hint="eastAsia"/>
          <w:lang w:val="en-US" w:eastAsia="zh-CN"/>
        </w:rPr>
        <w:t>张华</w:t>
      </w:r>
    </w:p>
    <w:p w14:paraId="0CB5AF37">
      <w:pPr>
        <w:pStyle w:val="16"/>
        <w:rPr>
          <w:rFonts w:hint="default" w:eastAsia="等线"/>
          <w:lang w:val="en-US" w:eastAsia="zh-CN"/>
        </w:rPr>
      </w:pPr>
      <w:r>
        <w:t>联系电话：</w:t>
      </w:r>
      <w:r>
        <w:rPr>
          <w:rFonts w:hint="eastAsia"/>
          <w:lang w:val="en-US" w:eastAsia="zh-CN"/>
        </w:rPr>
        <w:t>15048760272</w:t>
      </w:r>
    </w:p>
    <w:p w14:paraId="0A336F71">
      <w:pPr>
        <w:pStyle w:val="16"/>
        <w:rPr>
          <w:rFonts w:hint="default" w:eastAsia="等线"/>
          <w:lang w:val="en-US" w:eastAsia="zh-CN"/>
        </w:rPr>
      </w:pPr>
      <w:r>
        <w:t>邮箱：</w:t>
      </w:r>
      <w:r>
        <w:rPr>
          <w:rFonts w:hint="eastAsia"/>
          <w:lang w:val="en-US" w:eastAsia="zh-CN"/>
        </w:rPr>
        <w:t>329740538@qq.com</w:t>
      </w:r>
    </w:p>
    <w:p w14:paraId="57D26133">
      <w:pPr>
        <w:pStyle w:val="16"/>
      </w:pPr>
      <w:r>
        <w:t>报名费缴纳账户信息：</w:t>
      </w:r>
    </w:p>
    <w:p w14:paraId="338184DB">
      <w:pPr>
        <w:pStyle w:val="16"/>
      </w:pPr>
      <w:r>
        <w:t>账户名称：汇能新能源(杭锦旗)有限责任公司</w:t>
      </w:r>
    </w:p>
    <w:p w14:paraId="4B2CC51D">
      <w:pPr>
        <w:pStyle w:val="16"/>
      </w:pPr>
      <w:r>
        <w:t>开户行：</w:t>
      </w:r>
      <w:r>
        <w:rPr>
          <w:rFonts w:hint="eastAsia"/>
          <w:lang w:val="en-US" w:eastAsia="zh-CN"/>
        </w:rPr>
        <w:t>中国建设银行股份有限公司鄂尔多斯东环路支行</w:t>
      </w:r>
    </w:p>
    <w:p w14:paraId="30DBC18B">
      <w:pPr>
        <w:pStyle w:val="16"/>
      </w:pPr>
      <w:r>
        <w:t>账号：</w:t>
      </w:r>
      <w:r>
        <w:rPr>
          <w:rFonts w:hint="eastAsia"/>
          <w:lang w:val="en-US" w:eastAsia="zh-CN"/>
        </w:rPr>
        <w:t>15050110089900001332</w:t>
      </w:r>
    </w:p>
    <w:p w14:paraId="267A8A4B">
      <w:pPr>
        <w:pStyle w:val="16"/>
      </w:pPr>
      <w:r>
        <w:t>备注：杭锦旗离网型绿电直连项目设计报名费</w:t>
      </w:r>
    </w:p>
    <w:p w14:paraId="0DE74229">
      <w:pPr>
        <w:pStyle w:val="16"/>
      </w:pPr>
    </w:p>
    <w:p w14:paraId="52093C01">
      <w:pPr>
        <w:pBdr>
          <w:bottom w:val="single" w:color="auto" w:sz="6" w:space="1"/>
        </w:pBdr>
      </w:pPr>
    </w:p>
    <w:p w14:paraId="2D32CCBA">
      <w:pPr>
        <w:pStyle w:val="3"/>
      </w:pPr>
      <w:r>
        <w:t>第二卷 投标人须知</w:t>
      </w:r>
    </w:p>
    <w:p w14:paraId="222B530E">
      <w:pPr>
        <w:pStyle w:val="4"/>
      </w:pPr>
      <w:r>
        <w:t>投标人须知前附表</w:t>
      </w:r>
    </w:p>
    <w:p w14:paraId="22A3BE93">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089"/>
        <w:gridCol w:w="3089"/>
        <w:gridCol w:w="3089"/>
      </w:tblGrid>
      <w:tr w14:paraId="3822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62D401">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83EC56">
            <w:pPr>
              <w:pStyle w:val="16"/>
            </w:pPr>
            <w:r>
              <w:t>条款名称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3B1C4F">
            <w:pPr>
              <w:pStyle w:val="16"/>
            </w:pPr>
            <w:r>
              <w:t>编列内容</w:t>
            </w:r>
          </w:p>
        </w:tc>
      </w:tr>
      <w:tr w14:paraId="72E2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330B37">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BB3B71">
            <w:pPr>
              <w:pStyle w:val="16"/>
            </w:pPr>
            <w:r>
              <w:t>招标人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D59383">
            <w:pPr>
              <w:pStyle w:val="16"/>
            </w:pPr>
            <w:r>
              <w:t>汇能新能源(杭锦旗)有限责任公司</w:t>
            </w:r>
          </w:p>
        </w:tc>
      </w:tr>
      <w:tr w14:paraId="6143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7E1681">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5D5C76">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C64C4B">
            <w:pPr>
              <w:pStyle w:val="16"/>
              <w:rPr>
                <w:rFonts w:hint="eastAsia" w:eastAsia="等线"/>
                <w:lang w:eastAsia="zh-CN"/>
              </w:rPr>
            </w:pPr>
            <w:r>
              <w:rPr>
                <w:rFonts w:hint="eastAsia"/>
                <w:lang w:eastAsia="zh-CN"/>
              </w:rPr>
              <w:t>汇能新能源(杭锦旗)有限责任公司风电光伏工程（含配套升压站和电化学储能）工程设计招标文件</w:t>
            </w:r>
          </w:p>
        </w:tc>
      </w:tr>
      <w:tr w14:paraId="3835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4BD625">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A0C974">
            <w:pPr>
              <w:pStyle w:val="16"/>
            </w:pPr>
            <w:r>
              <w:t>建设地点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11CA20">
            <w:pPr>
              <w:pStyle w:val="16"/>
            </w:pPr>
            <w:r>
              <w:t>内蒙古自治区鄂尔多斯市杭锦旗项目场址</w:t>
            </w:r>
          </w:p>
        </w:tc>
      </w:tr>
      <w:tr w14:paraId="03B8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DB159D">
            <w:pPr>
              <w:pStyle w:val="16"/>
            </w:pPr>
            <w:r>
              <w:t>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11F14E">
            <w:pPr>
              <w:pStyle w:val="16"/>
            </w:pPr>
            <w:r>
              <w:t>资金来源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561445">
            <w:pPr>
              <w:pStyle w:val="16"/>
            </w:pPr>
            <w:r>
              <w:t>企业自有资金、银行贷款，资金筹措方案已明确</w:t>
            </w:r>
          </w:p>
        </w:tc>
      </w:tr>
      <w:tr w14:paraId="0580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1344A3">
            <w:pPr>
              <w:pStyle w:val="16"/>
            </w:pPr>
            <w:r>
              <w:t>5</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B77FEC">
            <w:pPr>
              <w:pStyle w:val="16"/>
            </w:pPr>
            <w:r>
              <w:t>招标范围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9F28C6">
            <w:pPr>
              <w:pStyle w:val="16"/>
            </w:pPr>
            <w:r>
              <w:t>详见本招标文件第一卷招标公告相关内容</w:t>
            </w:r>
          </w:p>
        </w:tc>
      </w:tr>
      <w:tr w14:paraId="63F2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4F23C9">
            <w:pPr>
              <w:pStyle w:val="16"/>
            </w:pPr>
            <w:r>
              <w:t>6</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5CAE98">
            <w:pPr>
              <w:pStyle w:val="16"/>
            </w:pPr>
            <w:r>
              <w:t>设计周期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0B2D72">
            <w:pPr>
              <w:pStyle w:val="16"/>
            </w:pPr>
            <w:r>
              <w:t>总设计周期</w:t>
            </w:r>
            <w:r>
              <w:rPr>
                <w:rFonts w:hint="eastAsia"/>
                <w:lang w:val="en-US" w:eastAsia="zh-CN"/>
              </w:rPr>
              <w:t>12</w:t>
            </w:r>
            <w:r>
              <w:t>0日历天，自合同签订之日起至全部初步设计成果提交完成；施工图按施工进度分批次交付，开工后12个月内全部交付；后续服务期2年，自工程竣工验收合格之日起算</w:t>
            </w:r>
          </w:p>
        </w:tc>
      </w:tr>
      <w:tr w14:paraId="1923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4FB0F4">
            <w:pPr>
              <w:pStyle w:val="16"/>
            </w:pPr>
            <w:r>
              <w:t>7</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14C3D5">
            <w:pPr>
              <w:pStyle w:val="16"/>
            </w:pPr>
            <w:r>
              <w:t>质量标准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455ADB">
            <w:pPr>
              <w:pStyle w:val="16"/>
            </w:pPr>
            <w:r>
              <w:t>符合国家、行业及地方现行电力工程设计规范、标准、规程，满足招标人项目核准、报批、建设及投产使用需求，通过相关主管部门审查；确保绿电替代率≥74.18%，新能源弃电率≤12.1%，设计概算不突破项目批复总投资</w:t>
            </w:r>
          </w:p>
        </w:tc>
      </w:tr>
      <w:tr w14:paraId="3DCA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BAAFDF">
            <w:pPr>
              <w:pStyle w:val="16"/>
            </w:pPr>
            <w:r>
              <w:t>8</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9E1031">
            <w:pPr>
              <w:pStyle w:val="16"/>
            </w:pPr>
            <w:r>
              <w:t>资格审查方式</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7213D8">
            <w:pPr>
              <w:pStyle w:val="16"/>
            </w:pPr>
            <w:r>
              <w:t>资格后审，开标后由评标委员会对投标人资格进行审查</w:t>
            </w:r>
          </w:p>
        </w:tc>
      </w:tr>
      <w:tr w14:paraId="74B6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E324C5">
            <w:pPr>
              <w:pStyle w:val="16"/>
            </w:pPr>
            <w:r>
              <w:t>9</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22EC7D">
            <w:pPr>
              <w:pStyle w:val="16"/>
            </w:pPr>
            <w:r>
              <w:t>投标人资格要求</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0BCF2A">
            <w:pPr>
              <w:pStyle w:val="16"/>
            </w:pPr>
            <w:r>
              <w:t>详见本招标文件第一卷招标公告相关内容</w:t>
            </w:r>
          </w:p>
        </w:tc>
      </w:tr>
      <w:tr w14:paraId="4A6A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6B8A06">
            <w:pPr>
              <w:pStyle w:val="16"/>
            </w:pPr>
            <w:r>
              <w:t>10</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6F095D">
            <w:pPr>
              <w:pStyle w:val="16"/>
            </w:pPr>
            <w:r>
              <w:t>是否接受联合体投标</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A56562">
            <w:pPr>
              <w:pStyle w:val="16"/>
            </w:pPr>
            <w:r>
              <w:t>不接受</w:t>
            </w:r>
          </w:p>
        </w:tc>
      </w:tr>
      <w:tr w14:paraId="4570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EFDB2C">
            <w:pPr>
              <w:pStyle w:val="16"/>
            </w:pPr>
            <w:r>
              <w:t>11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F61A26">
            <w:pPr>
              <w:pStyle w:val="16"/>
            </w:pPr>
            <w:r>
              <w:t>踏勘现场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5E813A">
            <w:pPr>
              <w:pStyle w:val="16"/>
            </w:pPr>
            <w:r>
              <w:t>不组织集中踏勘，投标人可自行踏勘，费用自理，招标人予以配合</w:t>
            </w:r>
          </w:p>
        </w:tc>
      </w:tr>
      <w:tr w14:paraId="7959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0EA85E">
            <w:pPr>
              <w:pStyle w:val="16"/>
            </w:pPr>
            <w:r>
              <w:t>12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F47AAF">
            <w:pPr>
              <w:pStyle w:val="16"/>
            </w:pPr>
            <w:r>
              <w:t>投标预备会</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A3B4ED">
            <w:pPr>
              <w:pStyle w:val="16"/>
            </w:pPr>
            <w:r>
              <w:t>不召开，投标人对招标文件的疑问以书面形式（含邮件）于投标截止时间</w:t>
            </w:r>
            <w:r>
              <w:rPr>
                <w:rFonts w:hint="eastAsia"/>
                <w:lang w:val="en-US" w:eastAsia="zh-CN"/>
              </w:rPr>
              <w:t>5</w:t>
            </w:r>
            <w:r>
              <w:t>日前发送至招标人指定邮箱</w:t>
            </w:r>
          </w:p>
        </w:tc>
      </w:tr>
      <w:tr w14:paraId="0823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4D962E">
            <w:pPr>
              <w:pStyle w:val="16"/>
            </w:pPr>
            <w:r>
              <w:t>13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F75EE2">
            <w:pPr>
              <w:pStyle w:val="16"/>
            </w:pPr>
            <w:r>
              <w:t>投标人提出问题的截止时间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69D031">
            <w:pPr>
              <w:pStyle w:val="16"/>
            </w:pPr>
            <w:r>
              <w:t>投标截止时间</w:t>
            </w:r>
            <w:r>
              <w:rPr>
                <w:rFonts w:hint="eastAsia"/>
                <w:lang w:val="en-US" w:eastAsia="zh-CN"/>
              </w:rPr>
              <w:t>5</w:t>
            </w:r>
            <w:r>
              <w:t>日前</w:t>
            </w:r>
          </w:p>
        </w:tc>
      </w:tr>
      <w:tr w14:paraId="5222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3706A5">
            <w:pPr>
              <w:pStyle w:val="16"/>
            </w:pPr>
            <w:r>
              <w:t>14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85D976">
            <w:pPr>
              <w:pStyle w:val="16"/>
            </w:pPr>
            <w:r>
              <w:t>招标人书面澄清的时间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B32557">
            <w:pPr>
              <w:pStyle w:val="16"/>
            </w:pPr>
            <w:r>
              <w:t>投标截止时间</w:t>
            </w:r>
            <w:r>
              <w:rPr>
                <w:rFonts w:hint="eastAsia"/>
                <w:lang w:val="en-US" w:eastAsia="zh-CN"/>
              </w:rPr>
              <w:t>5</w:t>
            </w:r>
            <w:r>
              <w:t>日前</w:t>
            </w:r>
          </w:p>
        </w:tc>
      </w:tr>
      <w:tr w14:paraId="4FD9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95DB2D">
            <w:pPr>
              <w:pStyle w:val="16"/>
            </w:pPr>
            <w:r>
              <w:t>15</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5B2689">
            <w:pPr>
              <w:pStyle w:val="16"/>
            </w:pPr>
            <w:r>
              <w:t>投标有效期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C04A82">
            <w:pPr>
              <w:pStyle w:val="16"/>
            </w:pPr>
            <w:r>
              <w:t>自投标截止之日起</w:t>
            </w:r>
            <w:r>
              <w:rPr>
                <w:rFonts w:hint="eastAsia"/>
                <w:lang w:val="en-US" w:eastAsia="zh-CN"/>
              </w:rPr>
              <w:t>120</w:t>
            </w:r>
            <w:r>
              <w:t>日历天</w:t>
            </w:r>
          </w:p>
        </w:tc>
      </w:tr>
      <w:tr w14:paraId="602A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03DCF1">
            <w:pPr>
              <w:pStyle w:val="16"/>
            </w:pPr>
            <w:r>
              <w:t>16</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836FFE">
            <w:pPr>
              <w:pStyle w:val="16"/>
            </w:pPr>
            <w:r>
              <w:t>报名费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D8869C">
            <w:pPr>
              <w:pStyle w:val="16"/>
            </w:pPr>
            <w:r>
              <w:t>1000元/投标人，售后不退，投标人须在投标文件递交截止时间前缴纳至招标人指定账户，未缴纳的不予接收投标文件</w:t>
            </w:r>
          </w:p>
        </w:tc>
      </w:tr>
      <w:tr w14:paraId="2624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AC35B">
            <w:pPr>
              <w:pStyle w:val="16"/>
            </w:pPr>
            <w:r>
              <w:t>17</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C1000E">
            <w:pPr>
              <w:pStyle w:val="16"/>
            </w:pPr>
            <w:r>
              <w:t>投标保证金</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8AB7C4">
            <w:pPr>
              <w:pStyle w:val="16"/>
            </w:pPr>
            <w:r>
              <w:t>投标保证金金额：人民币【</w:t>
            </w:r>
            <w:r>
              <w:rPr>
                <w:rFonts w:hint="eastAsia"/>
                <w:lang w:val="en-US" w:eastAsia="zh-CN"/>
              </w:rPr>
              <w:t>10</w:t>
            </w:r>
            <w:r>
              <w:t>】万元整；递交方式：电汇/银行保函；递交截止时间：同投标文件递交截止时间；账户信息：</w:t>
            </w:r>
          </w:p>
          <w:p w14:paraId="11CBE845">
            <w:pPr>
              <w:pStyle w:val="16"/>
            </w:pPr>
            <w:r>
              <w:t>账户名称：汇能新能源(杭锦旗)有限责任公司</w:t>
            </w:r>
          </w:p>
          <w:p w14:paraId="156C0660">
            <w:pPr>
              <w:pStyle w:val="16"/>
            </w:pPr>
            <w:r>
              <w:t>开户行：</w:t>
            </w:r>
            <w:r>
              <w:rPr>
                <w:rFonts w:hint="eastAsia"/>
                <w:lang w:val="en-US" w:eastAsia="zh-CN"/>
              </w:rPr>
              <w:t>中国建设银行股份有限公司鄂尔多斯东环路支行</w:t>
            </w:r>
          </w:p>
          <w:p w14:paraId="7E1CEFF8">
            <w:pPr>
              <w:pStyle w:val="16"/>
            </w:pPr>
            <w:r>
              <w:t>账号：</w:t>
            </w:r>
            <w:r>
              <w:rPr>
                <w:rFonts w:hint="eastAsia"/>
                <w:lang w:val="en-US" w:eastAsia="zh-CN"/>
              </w:rPr>
              <w:t>15050110089900001332</w:t>
            </w:r>
          </w:p>
          <w:p w14:paraId="0EFBC16E">
            <w:pPr>
              <w:pStyle w:val="16"/>
            </w:pPr>
          </w:p>
        </w:tc>
      </w:tr>
      <w:tr w14:paraId="7CFB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47B6EA">
            <w:pPr>
              <w:pStyle w:val="16"/>
            </w:pPr>
            <w:r>
              <w:t>18</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C25477">
            <w:pPr>
              <w:pStyle w:val="16"/>
            </w:pPr>
            <w:r>
              <w:t>投标文件份数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89185E">
            <w:pPr>
              <w:pStyle w:val="16"/>
            </w:pPr>
            <w:r>
              <w:t>正本1份，副本4份，电子版U盘2份（PDF版+可编辑版）</w:t>
            </w:r>
          </w:p>
        </w:tc>
      </w:tr>
      <w:tr w14:paraId="4134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ED3F09">
            <w:pPr>
              <w:pStyle w:val="16"/>
            </w:pPr>
            <w:r>
              <w:t>19</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F27A79">
            <w:pPr>
              <w:pStyle w:val="16"/>
            </w:pPr>
            <w:r>
              <w:t>投标文件递交截止时间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6E0AA1">
            <w:pPr>
              <w:pStyle w:val="16"/>
            </w:pPr>
            <w:r>
              <w:t>2026年</w:t>
            </w:r>
            <w:r>
              <w:rPr>
                <w:rFonts w:hint="eastAsia"/>
                <w:lang w:val="en-US" w:eastAsia="zh-CN"/>
              </w:rPr>
              <w:t>3</w:t>
            </w:r>
            <w:r>
              <w:t>月</w:t>
            </w:r>
            <w:r>
              <w:rPr>
                <w:rFonts w:hint="eastAsia"/>
                <w:lang w:val="en-US" w:eastAsia="zh-CN"/>
              </w:rPr>
              <w:t>18</w:t>
            </w:r>
            <w:r>
              <w:t>日</w:t>
            </w:r>
            <w:r>
              <w:rPr>
                <w:rFonts w:hint="eastAsia"/>
                <w:lang w:val="en-US" w:eastAsia="zh-CN"/>
              </w:rPr>
              <w:t>14</w:t>
            </w:r>
            <w:r>
              <w:t>时</w:t>
            </w:r>
            <w:r>
              <w:rPr>
                <w:rFonts w:hint="eastAsia"/>
                <w:lang w:val="en-US" w:eastAsia="zh-CN"/>
              </w:rPr>
              <w:t>0</w:t>
            </w:r>
            <w:r>
              <w:t>分</w:t>
            </w:r>
          </w:p>
        </w:tc>
      </w:tr>
      <w:tr w14:paraId="1705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EEEC4B">
            <w:pPr>
              <w:pStyle w:val="16"/>
            </w:pPr>
            <w:r>
              <w:t>20</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8A0052">
            <w:pPr>
              <w:pStyle w:val="16"/>
            </w:pPr>
            <w:r>
              <w:t>投标文件递交地点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A22055">
            <w:pPr>
              <w:pStyle w:val="16"/>
            </w:pPr>
            <w:r>
              <w:rPr>
                <w:rFonts w:hint="eastAsia"/>
                <w:lang w:val="en-US" w:eastAsia="zh-CN"/>
              </w:rPr>
              <w:t>内蒙古鄂尔多斯市伊金霍洛旗纳林陶亥镇蒙南电厂会议室</w:t>
            </w:r>
          </w:p>
        </w:tc>
      </w:tr>
      <w:tr w14:paraId="30EF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D22BBC">
            <w:pPr>
              <w:pStyle w:val="16"/>
            </w:pPr>
            <w:r>
              <w:t>21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7F0CFA">
            <w:pPr>
              <w:pStyle w:val="16"/>
            </w:pPr>
            <w:r>
              <w:t>开标时间及地点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2BCD52">
            <w:pPr>
              <w:pStyle w:val="16"/>
              <w:rPr>
                <w:rFonts w:hint="default" w:eastAsia="等线"/>
                <w:lang w:val="en-US" w:eastAsia="zh-CN"/>
              </w:rPr>
            </w:pPr>
            <w:r>
              <w:rPr>
                <w:rFonts w:hint="eastAsia"/>
                <w:lang w:val="en-US" w:eastAsia="zh-CN"/>
              </w:rPr>
              <w:t>另行通知</w:t>
            </w:r>
          </w:p>
        </w:tc>
      </w:tr>
      <w:tr w14:paraId="172A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FB49A3">
            <w:pPr>
              <w:pStyle w:val="16"/>
            </w:pPr>
            <w:r>
              <w:t>22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6E1909">
            <w:pPr>
              <w:pStyle w:val="16"/>
            </w:pPr>
            <w:r>
              <w:t>二轮报价规则</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2D33E2">
            <w:pPr>
              <w:pStyle w:val="16"/>
            </w:pPr>
            <w:r>
              <w:t>1. 开标完成后，对通过资格审查及初步评审的投标人，招标人统一组织二轮报价；2. 二轮报价不得高于首轮投标报价，否则视为无效报价，以首轮报价作为最终报价参与评审；3. 二轮报价为最终有效报价</w:t>
            </w:r>
            <w:r>
              <w:rPr>
                <w:rFonts w:hint="eastAsia"/>
                <w:lang w:eastAsia="zh-CN"/>
              </w:rPr>
              <w:t>，</w:t>
            </w:r>
            <w:r>
              <w:rPr>
                <w:rFonts w:hint="eastAsia"/>
                <w:lang w:val="en-US" w:eastAsia="zh-CN"/>
              </w:rPr>
              <w:t>根据二轮报价和综合评分确认最终中标人</w:t>
            </w:r>
            <w:r>
              <w:t>；4. 投标人未在规定时间内递交二轮报价文件的，视为放弃二轮报价，以首轮报价作为最终报价参与评审</w:t>
            </w:r>
          </w:p>
        </w:tc>
      </w:tr>
      <w:tr w14:paraId="24C2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848AE0">
            <w:pPr>
              <w:pStyle w:val="16"/>
            </w:pPr>
            <w:r>
              <w:t>23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27D467">
            <w:pPr>
              <w:pStyle w:val="16"/>
            </w:pPr>
            <w:r>
              <w:t>评标委员会组建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0287FD">
            <w:pPr>
              <w:pStyle w:val="16"/>
            </w:pPr>
            <w:r>
              <w:t>评标委员会共</w:t>
            </w:r>
            <w:r>
              <w:rPr>
                <w:rFonts w:hint="eastAsia"/>
                <w:lang w:val="en-US" w:eastAsia="zh-CN"/>
              </w:rPr>
              <w:t>7</w:t>
            </w:r>
            <w:r>
              <w:t>人，其中招标人代表2人，技术、经济类专家</w:t>
            </w:r>
            <w:r>
              <w:rPr>
                <w:rFonts w:hint="eastAsia"/>
                <w:lang w:val="en-US" w:eastAsia="zh-CN"/>
              </w:rPr>
              <w:t>5</w:t>
            </w:r>
            <w:r>
              <w:t>人，由招标人依法组建</w:t>
            </w:r>
          </w:p>
        </w:tc>
      </w:tr>
      <w:tr w14:paraId="1329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2A84AC">
            <w:pPr>
              <w:pStyle w:val="16"/>
            </w:pPr>
            <w:r>
              <w:t>24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51827D">
            <w:pPr>
              <w:pStyle w:val="16"/>
            </w:pPr>
            <w:r>
              <w:t>评标办法</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D6649D">
            <w:pPr>
              <w:pStyle w:val="16"/>
            </w:pPr>
            <w:r>
              <w:t>综合评分法，详见本招标文件第三卷</w:t>
            </w:r>
          </w:p>
        </w:tc>
      </w:tr>
      <w:tr w14:paraId="11D5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056AE7">
            <w:pPr>
              <w:pStyle w:val="16"/>
            </w:pPr>
            <w:r>
              <w:t>25</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4AE0C2">
            <w:pPr>
              <w:pStyle w:val="16"/>
            </w:pPr>
            <w:r>
              <w:t>履约保证金</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082FB5">
            <w:pPr>
              <w:pStyle w:val="16"/>
            </w:pPr>
            <w:r>
              <w:t>履约保证金金额为中标合同金额的</w:t>
            </w:r>
            <w:r>
              <w:rPr>
                <w:rFonts w:hint="eastAsia"/>
                <w:lang w:val="en-US" w:eastAsia="zh-CN"/>
              </w:rPr>
              <w:t>2</w:t>
            </w:r>
            <w:r>
              <w:t>%，以银行保函/电汇方式提交，提交时间为签订合同前</w:t>
            </w:r>
          </w:p>
        </w:tc>
      </w:tr>
      <w:tr w14:paraId="717A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67ABA6">
            <w:pPr>
              <w:pStyle w:val="16"/>
            </w:pPr>
            <w:r>
              <w:t>26</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570023">
            <w:pPr>
              <w:pStyle w:val="16"/>
            </w:pPr>
            <w:r>
              <w:t>付款方式</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97DCA1">
            <w:pPr>
              <w:pStyle w:val="16"/>
            </w:pPr>
            <w:r>
              <w:t>1. 合同签订后</w:t>
            </w:r>
            <w:r>
              <w:rPr>
                <w:rFonts w:hint="eastAsia"/>
                <w:lang w:val="en-US" w:eastAsia="zh-CN"/>
              </w:rPr>
              <w:t>按分项成果结算、具体结算方式以正式合同约定为准。</w:t>
            </w:r>
          </w:p>
        </w:tc>
      </w:tr>
      <w:tr w14:paraId="577F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1DCB1F">
            <w:pPr>
              <w:pStyle w:val="16"/>
            </w:pPr>
            <w:r>
              <w:t>27</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74FC74">
            <w:pPr>
              <w:pStyle w:val="16"/>
            </w:pPr>
            <w:r>
              <w:t>项目核心合规要求</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4C67A4">
            <w:pPr>
              <w:pStyle w:val="16"/>
            </w:pPr>
            <w:r>
              <w:t>项目设计需满足国家源网荷储一体化、新能源消纳、能耗双控、风电/光伏项目开发建设相关政策要求，适配6000MW风电、1000MW光伏配套建设需求，满足离网型绿电直连运行要求，落实草原生态保护相关规定，满足项目核准、环评、能评、安评、林草、用地、取水许可等法定手续办理的技术支撑需求</w:t>
            </w:r>
          </w:p>
        </w:tc>
      </w:tr>
      <w:tr w14:paraId="7114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28F088">
            <w:pPr>
              <w:pStyle w:val="16"/>
              <w:rPr>
                <w:rFonts w:hint="default" w:eastAsia="等线"/>
                <w:lang w:val="en-US" w:eastAsia="zh-CN"/>
              </w:rPr>
            </w:pPr>
            <w:r>
              <w:rPr>
                <w:rFonts w:hint="eastAsia"/>
                <w:lang w:val="en-US" w:eastAsia="zh-CN"/>
              </w:rPr>
              <w:t>28</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E47BFC">
            <w:pPr>
              <w:pStyle w:val="16"/>
              <w:rPr>
                <w:rFonts w:hint="default" w:eastAsia="等线"/>
                <w:lang w:val="en-US" w:eastAsia="zh-CN"/>
              </w:rPr>
            </w:pPr>
            <w:r>
              <w:rPr>
                <w:rFonts w:hint="eastAsia"/>
                <w:lang w:val="en-US" w:eastAsia="zh-CN"/>
              </w:rPr>
              <w:t>本项目无最高限价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62C817">
            <w:pPr>
              <w:pStyle w:val="16"/>
            </w:pPr>
          </w:p>
        </w:tc>
      </w:tr>
    </w:tbl>
    <w:p w14:paraId="7707FA3F">
      <w:pPr>
        <w:pStyle w:val="4"/>
      </w:pPr>
      <w:r>
        <w:t>1. 总则</w:t>
      </w:r>
    </w:p>
    <w:p w14:paraId="665AA732">
      <w:pPr>
        <w:pStyle w:val="16"/>
      </w:pPr>
      <w:r>
        <w:t>1.1 本招标项目为大型离网型源网荷储一体化电力工程设计招标，招标内容、投标人资格要求、资金来源等详见投标人须知前附表及招标公告。</w:t>
      </w:r>
    </w:p>
    <w:p w14:paraId="2829DB84">
      <w:pPr>
        <w:pStyle w:val="16"/>
      </w:pPr>
      <w:r>
        <w:t>1.2 投标人应仔细阅读招标文件的全部内容，按招标文件要求编制投标文件，资格后审全套资料须完整编入投标文件，否则视为无效投标。</w:t>
      </w:r>
    </w:p>
    <w:p w14:paraId="3D2A22E3">
      <w:pPr>
        <w:pStyle w:val="16"/>
      </w:pPr>
      <w:r>
        <w:t>1.3 投标人应保证所提供的全部资料真实、合法、有效，如有虚假，招标人有权取消其投标/中标资格，并追究其相应法律责任。</w:t>
      </w:r>
    </w:p>
    <w:p w14:paraId="1DAB879A">
      <w:pPr>
        <w:pStyle w:val="16"/>
      </w:pPr>
      <w:r>
        <w:t>1.4 投标费用：投标人应自行承担所有与准备和参加投标有关的费用，无论投标结果如何，招标人不承担任何费用；本次招标报名费1000元，无论投标结果如何，该费用均不予退还。</w:t>
      </w:r>
    </w:p>
    <w:p w14:paraId="0151FADD">
      <w:pPr>
        <w:pStyle w:val="16"/>
      </w:pPr>
      <w:r>
        <w:t>1.5 投标人应充分知晓本项目离网型源网荷储一体化绿电直连示范项目定位，设计工作需严格遵循国家及地方关于新能源发展、电力工程建设、能耗与环境管理、草原生态与林草用地保护等相关政策及规范要求。</w:t>
      </w:r>
    </w:p>
    <w:p w14:paraId="2E794F7F">
      <w:pPr>
        <w:pStyle w:val="16"/>
      </w:pPr>
      <w:r>
        <w:t>1.6 本次招标资格审查方式为资格后审，开标后由评标委员会对投标人资格进行审查，资格审查不合格的投标人，其投标文件作无效投标处理，不进入后续评审环节。</w:t>
      </w:r>
    </w:p>
    <w:p w14:paraId="53CDF05E">
      <w:pPr>
        <w:pStyle w:val="4"/>
      </w:pPr>
      <w:r>
        <w:t>2. 招标文件</w:t>
      </w:r>
    </w:p>
    <w:p w14:paraId="37DC32A9">
      <w:pPr>
        <w:pStyle w:val="16"/>
      </w:pPr>
      <w:r>
        <w:t>2.1 招标文件包括本文件全部卷册、招标人发出的澄清、修改及补充文件。</w:t>
      </w:r>
    </w:p>
    <w:p w14:paraId="54C3F008">
      <w:pPr>
        <w:pStyle w:val="16"/>
      </w:pPr>
      <w:r>
        <w:t>2.2 招标文件的澄清：投标人应仔细阅读和检查招标文件的全部内容，如发现缺页、错漏或歧义，应按前附表规定的时间向招标人提出书面疑问，招标人将以书面形式向所有获取招标文件的投标人发出澄清文件，澄清文件为招标文件的组成部分。</w:t>
      </w:r>
    </w:p>
    <w:p w14:paraId="482A6B7E">
      <w:pPr>
        <w:pStyle w:val="16"/>
      </w:pPr>
      <w:r>
        <w:t>2.3 招标文件的修改：招标人可在投标截止时间7日前对招标文件进行修改，修改文件将以书面形式通知所有获取招标文件的投标人，修改文件与招标文件具有同等法律效力。修改内容影响投标文件编制的，招标人可适当顺延投标截止时间。</w:t>
      </w:r>
    </w:p>
    <w:p w14:paraId="45C8B7BD">
      <w:pPr>
        <w:pStyle w:val="4"/>
      </w:pPr>
      <w:r>
        <w:t>3. 投标文件</w:t>
      </w:r>
    </w:p>
    <w:p w14:paraId="1CBDFD76">
      <w:pPr>
        <w:pStyle w:val="16"/>
      </w:pPr>
      <w:r>
        <w:t>3.1 投标文件的组成：投标文件应按本招标文件第六卷规定的格式和内容编制，包括但不限于投标函及附录、法定代表人身份证明及授权委托书、报名费缴纳凭证、投标保证金、资格后审资料、设计方案、首轮投标报价表、项目管理机构、投标人诚信承诺书、其他补充材料。</w:t>
      </w:r>
    </w:p>
    <w:p w14:paraId="2A7D76E3">
      <w:pPr>
        <w:pStyle w:val="16"/>
      </w:pPr>
      <w:r>
        <w:t>3.2 投标报价：</w:t>
      </w:r>
    </w:p>
    <w:p w14:paraId="77AF775F">
      <w:pPr>
        <w:pStyle w:val="16"/>
      </w:pPr>
      <w:r>
        <w:t>3.2.1 首轮投标报价应为完成本招标文件约定的全部设计工作及后续服务的所有费用，包括人工、材料、设备、税费、报批配合、技术服务、质保等全部费用，招标人不另行支付任何费用。</w:t>
      </w:r>
    </w:p>
    <w:p w14:paraId="31D84931">
      <w:pPr>
        <w:pStyle w:val="16"/>
      </w:pPr>
      <w:r>
        <w:t>3.2.2 首轮投标报价应固定不变，投标人不得设置可调价格条款，否则视为无效投标。</w:t>
      </w:r>
    </w:p>
    <w:p w14:paraId="2F2C1948">
      <w:pPr>
        <w:pStyle w:val="16"/>
      </w:pPr>
      <w:r>
        <w:t>3.2.3 二轮报价规则详见本须知前附表，二轮报价为最终有效报价，中标合同价以最终有效报价为准。</w:t>
      </w:r>
    </w:p>
    <w:p w14:paraId="482CB4C6">
      <w:pPr>
        <w:pStyle w:val="16"/>
      </w:pPr>
      <w:r>
        <w:t>3.3 投标有效期：投标有效期见前附表，在投标有效期内，投标人不得撤销投标文件。特殊情况招标人可延长投标有效期，投标人可选择同意或拒绝，拒绝延长的，投标失效，投标人可收回投标保证金，报名费不予退还。</w:t>
      </w:r>
    </w:p>
    <w:p w14:paraId="0C8EAF10">
      <w:pPr>
        <w:pStyle w:val="16"/>
      </w:pPr>
      <w:r>
        <w:t>3.4 投标保证金：</w:t>
      </w:r>
    </w:p>
    <w:p w14:paraId="4709FFA9">
      <w:pPr>
        <w:pStyle w:val="16"/>
      </w:pPr>
      <w:r>
        <w:t>3.4.1 投标人应按前附表要求提交投标保证金，未按要求提交的，视为无效投标。</w:t>
      </w:r>
    </w:p>
    <w:p w14:paraId="598AF290">
      <w:pPr>
        <w:pStyle w:val="16"/>
      </w:pPr>
      <w:r>
        <w:t>3.4.2 未中标人的投标保证金，将在中标通知书发出后15日内无息退还；中标人的投标保证金，在签订合同并提交履约保证金后15日内无息退还。</w:t>
      </w:r>
    </w:p>
    <w:p w14:paraId="686FE264">
      <w:pPr>
        <w:pStyle w:val="16"/>
      </w:pPr>
      <w:r>
        <w:t>3.4.3 投标人发生下列情形之一的，投标保证金不予退还：</w:t>
      </w:r>
    </w:p>
    <w:p w14:paraId="294AE4CA">
      <w:pPr>
        <w:pStyle w:val="16"/>
      </w:pPr>
      <w:r>
        <w:t>（1）投标有效期内撤销投标文件的；</w:t>
      </w:r>
    </w:p>
    <w:p w14:paraId="1BE66FEB">
      <w:pPr>
        <w:pStyle w:val="16"/>
      </w:pPr>
      <w:r>
        <w:t>（2）中标人无正当理由不与招标人签订合同的；</w:t>
      </w:r>
    </w:p>
    <w:p w14:paraId="495EF8AE">
      <w:pPr>
        <w:pStyle w:val="16"/>
      </w:pPr>
      <w:r>
        <w:t>（3）中标人不按招标文件要求提交履约保证金的；</w:t>
      </w:r>
    </w:p>
    <w:p w14:paraId="0AC0CF3E">
      <w:pPr>
        <w:pStyle w:val="16"/>
      </w:pPr>
      <w:r>
        <w:t>（4）投标人提供虚假材料骗取中标的；</w:t>
      </w:r>
    </w:p>
    <w:p w14:paraId="6FCA3FFD">
      <w:pPr>
        <w:pStyle w:val="16"/>
      </w:pPr>
      <w:r>
        <w:t>（5）法律法规规定的其他情形。</w:t>
      </w:r>
    </w:p>
    <w:p w14:paraId="032032E3">
      <w:pPr>
        <w:pStyle w:val="4"/>
      </w:pPr>
      <w:r>
        <w:t>4. 投标</w:t>
      </w:r>
    </w:p>
    <w:p w14:paraId="7101F2B6">
      <w:pPr>
        <w:pStyle w:val="16"/>
      </w:pPr>
      <w:r>
        <w:t>4.1 投标文件的密封和标记：投标文件正本、副本、电子版应分别密封，封套上应注明项目名称、招标编号、投标人名称、“正本/副本/电子版”字样，封口处加盖投标人单位公章，未按要求密封的投标文件，招标人有权拒收。</w:t>
      </w:r>
    </w:p>
    <w:p w14:paraId="1071B2F5">
      <w:pPr>
        <w:pStyle w:val="16"/>
      </w:pPr>
      <w:r>
        <w:t>4.2 投标文件的递交：投标人应在前附表规定的截止时间前，由法定代表人或授权委托代理人将投标文件现场递交至指定地点，同时提供报名费缴纳凭证，逾期送达、未缴纳报名费的投标文件，招标人予以拒收。</w:t>
      </w:r>
    </w:p>
    <w:p w14:paraId="4094A510">
      <w:pPr>
        <w:pStyle w:val="16"/>
      </w:pPr>
      <w:r>
        <w:t>4.3 投标文件的修改与撤回：投标人在投标截止时间前，可修改或撤回已递交的投标文件，修改或撤回的书面通知应加盖投标人单位公章，经法定代表人或授权代理人签字，按投标文件递交要求送达招标人。修改的投标文件应按本文件要求重新编制、密封、递交，投标截止时间后不得修改投标文件。</w:t>
      </w:r>
    </w:p>
    <w:p w14:paraId="7F574F93">
      <w:pPr>
        <w:pStyle w:val="4"/>
      </w:pPr>
      <w:r>
        <w:t>5. 开标</w:t>
      </w:r>
    </w:p>
    <w:p w14:paraId="19804BE8">
      <w:pPr>
        <w:pStyle w:val="16"/>
      </w:pPr>
      <w:r>
        <w:t>5.1 招标人将按前附表规定的时间、地点组织开标，投标人的法定代表人或授权委托代理人应准时参加，未参加开标的，视为认可开标结果。</w:t>
      </w:r>
    </w:p>
    <w:p w14:paraId="3E692B20">
      <w:pPr>
        <w:pStyle w:val="16"/>
      </w:pPr>
      <w:r>
        <w:t>5.2 开标程序：</w:t>
      </w:r>
    </w:p>
    <w:p w14:paraId="3CF50A2D">
      <w:pPr>
        <w:pStyle w:val="16"/>
      </w:pPr>
      <w:r>
        <w:t>（1）核验投标人代表身份、授权委托书及报名费缴纳凭证；</w:t>
      </w:r>
    </w:p>
    <w:p w14:paraId="6E68B918">
      <w:pPr>
        <w:pStyle w:val="16"/>
      </w:pPr>
      <w:r>
        <w:t>（2）核验投标文件密封情况，投标人代表签字确认；</w:t>
      </w:r>
    </w:p>
    <w:p w14:paraId="35356AB3">
      <w:pPr>
        <w:pStyle w:val="16"/>
      </w:pPr>
      <w:r>
        <w:t>（3）当众拆封投标文件，宣读投标人名称、首轮投标报价、设计周期、项目负责人等关键信息；</w:t>
      </w:r>
    </w:p>
    <w:p w14:paraId="652353B6">
      <w:pPr>
        <w:pStyle w:val="16"/>
      </w:pPr>
      <w:r>
        <w:t>（4）开标记录签字确认，存档备查；</w:t>
      </w:r>
    </w:p>
    <w:p w14:paraId="6B34D144">
      <w:pPr>
        <w:pStyle w:val="16"/>
      </w:pPr>
      <w:r>
        <w:t>（5）开标结束后，评标委员会立即开展资格后审及初步评审工作。</w:t>
      </w:r>
    </w:p>
    <w:p w14:paraId="66AE130E">
      <w:pPr>
        <w:pStyle w:val="16"/>
      </w:pPr>
      <w:r>
        <w:t>5.3 二轮报价流程：</w:t>
      </w:r>
    </w:p>
    <w:p w14:paraId="01B8CD52">
      <w:pPr>
        <w:pStyle w:val="16"/>
      </w:pPr>
      <w:r>
        <w:t>（1）对通过资格后审及初步评审的投标人，招标人现场统一发放二轮报价函格式文件，明确报价递交截止时间；</w:t>
      </w:r>
    </w:p>
    <w:p w14:paraId="689DB2E5">
      <w:pPr>
        <w:pStyle w:val="16"/>
      </w:pPr>
      <w:r>
        <w:t>（2）投标人在规定时间内完成二轮报价函填写、盖章并密封递交，未在规定时间内递交的，视为放弃二轮报价，以首轮报价作为最终报价；</w:t>
      </w:r>
    </w:p>
    <w:p w14:paraId="2346929C">
      <w:pPr>
        <w:pStyle w:val="4"/>
      </w:pPr>
      <w:r>
        <w:t>6. 评标</w:t>
      </w:r>
    </w:p>
    <w:p w14:paraId="3EDAE80E">
      <w:pPr>
        <w:pStyle w:val="16"/>
      </w:pPr>
      <w:r>
        <w:t>6.1 评标委员会：评标由招标人依法组建的评标委员会负责，评标委员会成员人数及组成见前附表，评标工作严格按照招标文件规定的评标办法进行，不受任何单位或个人干预。</w:t>
      </w:r>
    </w:p>
    <w:p w14:paraId="30CF3881">
      <w:pPr>
        <w:pStyle w:val="16"/>
      </w:pPr>
      <w:r>
        <w:t>6.2 评标原则：评标活动遵循公平、公正、科学、择优的原则，严格按照招标文件规定的评分标准进行打分，综合得分最高的为第一中标候选人，依次类推。</w:t>
      </w:r>
    </w:p>
    <w:p w14:paraId="73E1C8BA">
      <w:pPr>
        <w:pStyle w:val="16"/>
      </w:pPr>
      <w:r>
        <w:t>6.3 评标程序：资格后审→初步评审→二轮报价→详细评审→澄清、说明→推荐中标候选人→出具评标报告。</w:t>
      </w:r>
    </w:p>
    <w:p w14:paraId="156D6B9A">
      <w:pPr>
        <w:pStyle w:val="16"/>
      </w:pPr>
      <w:r>
        <w:t>6.4 资格后审：评标委员会首先按照招标文件规定的投标人资格要求，对投标文件中的资格资料进行审查，有一项不符合要求的，资格审查不合格，作无效投标处理，不进入后续评审。</w:t>
      </w:r>
    </w:p>
    <w:p w14:paraId="77DB5741">
      <w:pPr>
        <w:pStyle w:val="4"/>
      </w:pPr>
      <w:r>
        <w:t>7. 合同授予</w:t>
      </w:r>
    </w:p>
    <w:p w14:paraId="6431F440">
      <w:pPr>
        <w:pStyle w:val="16"/>
      </w:pPr>
      <w:r>
        <w:t>7.1 中标候选人公示：招标人将在评标结束后3日内，对中标候选人进行公示，公示期3日。</w:t>
      </w:r>
    </w:p>
    <w:p w14:paraId="026B2053">
      <w:pPr>
        <w:pStyle w:val="16"/>
      </w:pPr>
      <w:r>
        <w:t>7.2 中标通知书：公示无异议后，招标人向中标人发出中标通知书，中标通知书是合同的组成部分。</w:t>
      </w:r>
    </w:p>
    <w:p w14:paraId="397E5E0A">
      <w:pPr>
        <w:pStyle w:val="16"/>
      </w:pPr>
      <w:r>
        <w:t>7.3 合同签订：中标人应在收到中标通知书后30日内，与招标人签订合同，合同条款应与招标文件、中标人的投标文件、最终二轮报价保持一致，中标人不得拒绝签订合同，否则视为违约，招标人有权取消其中标资格，不予退还投标保证金。</w:t>
      </w:r>
    </w:p>
    <w:p w14:paraId="189290B6">
      <w:pPr>
        <w:pStyle w:val="16"/>
      </w:pPr>
      <w:r>
        <w:t>7.4 履约保证金：中标人应在签订合同前，按前附表要求提交履约保证金，未按要求提交的，视为放弃中标，招标人有权取消其中标资格，不予退还投标保证金。</w:t>
      </w:r>
    </w:p>
    <w:p w14:paraId="4A9CC877">
      <w:pPr>
        <w:pStyle w:val="4"/>
      </w:pPr>
      <w:r>
        <w:t>8. 纪律与监督</w:t>
      </w:r>
    </w:p>
    <w:p w14:paraId="15122E4A">
      <w:pPr>
        <w:pStyle w:val="16"/>
      </w:pPr>
      <w:r>
        <w:t>8.1 投标人不得相互串通投标，不得向招标人、评标委员会成员及其他相关人员行贿谋取中标，不得提供虚假材料，不得以他人名义投标，否则取消投标/中标资格，承担相应法律责任。</w:t>
      </w:r>
    </w:p>
    <w:p w14:paraId="44E048D5">
      <w:pPr>
        <w:pStyle w:val="16"/>
      </w:pPr>
      <w:r>
        <w:t>8.2 评标委员会成员应遵守评标纪律，不得泄露评标信息，不得收受投标人贿赂，否则依法追究相应责任。</w:t>
      </w:r>
    </w:p>
    <w:p w14:paraId="74507698">
      <w:pPr>
        <w:pStyle w:val="16"/>
      </w:pPr>
      <w:r>
        <w:t>8.3 本次招标活动接受招标人纪检部门及鄂尔多斯市、杭锦旗相关主管部门的监督。</w:t>
      </w:r>
    </w:p>
    <w:p w14:paraId="05F4E58B">
      <w:pPr>
        <w:pStyle w:val="16"/>
      </w:pPr>
    </w:p>
    <w:p w14:paraId="0FC45BD5">
      <w:pPr>
        <w:pBdr>
          <w:bottom w:val="single" w:color="auto" w:sz="6" w:space="1"/>
        </w:pBdr>
      </w:pPr>
    </w:p>
    <w:p w14:paraId="369E18EB">
      <w:pPr>
        <w:pStyle w:val="3"/>
      </w:pPr>
      <w:r>
        <w:t>第三卷 评标办法（综合评分法）</w:t>
      </w:r>
    </w:p>
    <w:p w14:paraId="65271E3C">
      <w:pPr>
        <w:pStyle w:val="4"/>
      </w:pPr>
      <w:r>
        <w:t>一、评标原则</w:t>
      </w:r>
    </w:p>
    <w:p w14:paraId="5BD487A2">
      <w:pPr>
        <w:pStyle w:val="16"/>
      </w:pPr>
      <w:r>
        <w:t>评标委员会按照公平、公正、科学、择优的原则，对通过资格后审和初步评审的投标文件，按照本办法规定的评分标准进行量化打分，综合得分由高到低排序，推荐前3名为中标候选人。综合得分相同的，按技术方案得分由高到低排序；技术方案得分也相同的，按商务部分得分由高到低排序。</w:t>
      </w:r>
    </w:p>
    <w:p w14:paraId="6148D9DB">
      <w:pPr>
        <w:pStyle w:val="4"/>
      </w:pPr>
      <w:r>
        <w:t>二、资格后审（否决性审查）</w:t>
      </w:r>
    </w:p>
    <w:p w14:paraId="22C00D95">
      <w:pPr>
        <w:pStyle w:val="16"/>
      </w:pPr>
      <w:r>
        <w:t>评标委员会首先对投标人进行资格后审，有下列情形之一的，资格审查不合格，作无效投标处理，不进入后续初步评审：</w:t>
      </w:r>
    </w:p>
    <w:p w14:paraId="71224B87">
      <w:pPr>
        <w:pStyle w:val="16"/>
        <w:numPr>
          <w:ilvl w:val="0"/>
          <w:numId w:val="2"/>
        </w:numPr>
      </w:pPr>
      <w:r>
        <w:t>不满足招标文件规定的主体资格要求的；</w:t>
      </w:r>
    </w:p>
    <w:p w14:paraId="56C61D95">
      <w:pPr>
        <w:pStyle w:val="16"/>
        <w:numPr>
          <w:ilvl w:val="0"/>
          <w:numId w:val="2"/>
        </w:numPr>
      </w:pPr>
      <w:r>
        <w:t>不具备招标文件规定的资质等级及体系认证要求的；</w:t>
      </w:r>
    </w:p>
    <w:p w14:paraId="5119FC80">
      <w:pPr>
        <w:pStyle w:val="16"/>
        <w:numPr>
          <w:ilvl w:val="0"/>
          <w:numId w:val="2"/>
        </w:numPr>
      </w:pPr>
      <w:r>
        <w:t>不满足招标文件规定的业绩要求的；</w:t>
      </w:r>
    </w:p>
    <w:p w14:paraId="793A6DF1">
      <w:pPr>
        <w:pStyle w:val="16"/>
        <w:numPr>
          <w:ilvl w:val="0"/>
          <w:numId w:val="2"/>
        </w:numPr>
      </w:pPr>
      <w:r>
        <w:t>项目负责人及设计团队不满足招标文件规定的人员要求的；</w:t>
      </w:r>
    </w:p>
    <w:p w14:paraId="648ECA7E">
      <w:pPr>
        <w:pStyle w:val="16"/>
        <w:numPr>
          <w:ilvl w:val="0"/>
          <w:numId w:val="2"/>
        </w:numPr>
      </w:pPr>
      <w:r>
        <w:t>存在招标文件规定的投标限制情形的；</w:t>
      </w:r>
    </w:p>
    <w:p w14:paraId="260FF190">
      <w:pPr>
        <w:pStyle w:val="16"/>
        <w:numPr>
          <w:ilvl w:val="0"/>
          <w:numId w:val="2"/>
        </w:numPr>
      </w:pPr>
      <w:r>
        <w:t>信誉要求不满足招标文件规定的；</w:t>
      </w:r>
    </w:p>
    <w:p w14:paraId="52C63690">
      <w:pPr>
        <w:pStyle w:val="16"/>
        <w:numPr>
          <w:ilvl w:val="0"/>
          <w:numId w:val="2"/>
        </w:numPr>
      </w:pPr>
      <w:r>
        <w:t>未按要求缴纳报名费的；</w:t>
      </w:r>
    </w:p>
    <w:p w14:paraId="65BBB631">
      <w:pPr>
        <w:pStyle w:val="16"/>
        <w:numPr>
          <w:ilvl w:val="0"/>
          <w:numId w:val="2"/>
        </w:numPr>
      </w:pPr>
      <w:r>
        <w:t>资格资料弄虚作假、提供虚假证明材料的；</w:t>
      </w:r>
    </w:p>
    <w:p w14:paraId="376DA725">
      <w:pPr>
        <w:pStyle w:val="16"/>
        <w:numPr>
          <w:ilvl w:val="0"/>
          <w:numId w:val="2"/>
        </w:numPr>
      </w:pPr>
      <w:r>
        <w:t>不满足法律、行政法规及招标文件规定的其他资格要求的。</w:t>
      </w:r>
    </w:p>
    <w:p w14:paraId="48C47558">
      <w:pPr>
        <w:pStyle w:val="4"/>
      </w:pPr>
      <w:r>
        <w:t>三、初步评审</w:t>
      </w:r>
    </w:p>
    <w:p w14:paraId="32B2AB70">
      <w:pPr>
        <w:pStyle w:val="16"/>
      </w:pPr>
      <w:r>
        <w:t>评标委员会对通过资格后审的投标文件进行初步评审，有下列情形之一的，视为无效投标，不进入详细评审：</w:t>
      </w:r>
    </w:p>
    <w:p w14:paraId="2C8AAB6F">
      <w:pPr>
        <w:pStyle w:val="16"/>
        <w:numPr>
          <w:ilvl w:val="0"/>
          <w:numId w:val="2"/>
        </w:numPr>
      </w:pPr>
      <w:r>
        <w:t>投标文件未按招标文件要求加盖公章、法定代表人或授权代理人签字的；</w:t>
      </w:r>
    </w:p>
    <w:p w14:paraId="63213A01">
      <w:pPr>
        <w:pStyle w:val="16"/>
        <w:numPr>
          <w:ilvl w:val="0"/>
          <w:numId w:val="2"/>
        </w:numPr>
      </w:pPr>
      <w:r>
        <w:t>首轮投标报价超过招标文件规定的最高投标限价的；</w:t>
      </w:r>
    </w:p>
    <w:p w14:paraId="19A95FA7">
      <w:pPr>
        <w:pStyle w:val="16"/>
        <w:numPr>
          <w:ilvl w:val="0"/>
          <w:numId w:val="2"/>
        </w:numPr>
      </w:pPr>
      <w:r>
        <w:t>设计周期、质量标准不满足招标文件要求的；</w:t>
      </w:r>
    </w:p>
    <w:p w14:paraId="6770B81E">
      <w:pPr>
        <w:pStyle w:val="16"/>
        <w:numPr>
          <w:ilvl w:val="0"/>
          <w:numId w:val="2"/>
        </w:numPr>
      </w:pPr>
      <w:r>
        <w:t>未按招标文件要求提交投标保证金的；</w:t>
      </w:r>
    </w:p>
    <w:p w14:paraId="1C40E425">
      <w:pPr>
        <w:pStyle w:val="16"/>
        <w:numPr>
          <w:ilvl w:val="0"/>
          <w:numId w:val="2"/>
        </w:numPr>
      </w:pPr>
      <w:r>
        <w:t>投标文件未响应招标文件实质性要求的；</w:t>
      </w:r>
    </w:p>
    <w:p w14:paraId="3485C136">
      <w:pPr>
        <w:pStyle w:val="16"/>
        <w:numPr>
          <w:ilvl w:val="0"/>
          <w:numId w:val="2"/>
        </w:numPr>
      </w:pPr>
      <w:r>
        <w:t>投标人存在串通投标、弄虚作假等违法行为的。</w:t>
      </w:r>
    </w:p>
    <w:p w14:paraId="34E3A60E">
      <w:pPr>
        <w:pStyle w:val="4"/>
      </w:pPr>
      <w:r>
        <w:t>四、详细评审评分标准（总分100分）</w:t>
      </w:r>
    </w:p>
    <w:p w14:paraId="157A4BD3">
      <w:pPr>
        <w:pStyle w:val="16"/>
      </w:pPr>
      <w:r>
        <w:t>本次评分分为三大板块，其中技术方案55分、商务部分25分、投标报价20分，具体评分细则如下：</w:t>
      </w:r>
    </w:p>
    <w:p w14:paraId="733EE3EA">
      <w:pPr>
        <w:pStyle w:val="5"/>
      </w:pPr>
      <w:r>
        <w:t>（一）技术方案评分标准（55分）</w:t>
      </w:r>
    </w:p>
    <w:p w14:paraId="4123024E">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17"/>
        <w:gridCol w:w="2317"/>
        <w:gridCol w:w="2317"/>
        <w:gridCol w:w="2317"/>
      </w:tblGrid>
      <w:tr w14:paraId="2758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FB0AB8">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4BF580">
            <w:pPr>
              <w:pStyle w:val="16"/>
            </w:pPr>
            <w:r>
              <w:t>评审项目</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29D62A">
            <w:pPr>
              <w:pStyle w:val="16"/>
            </w:pPr>
            <w:r>
              <w:t>分值</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278447">
            <w:pPr>
              <w:pStyle w:val="16"/>
            </w:pPr>
            <w:r>
              <w:t>评分细则</w:t>
            </w:r>
          </w:p>
        </w:tc>
      </w:tr>
      <w:tr w14:paraId="7547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C83420">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34AF6B">
            <w:pPr>
              <w:pStyle w:val="16"/>
            </w:pPr>
            <w:r>
              <w:t>设计说明书与项目重难点分析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8F549D">
            <w:pPr>
              <w:pStyle w:val="16"/>
            </w:pPr>
            <w:r>
              <w:t>8分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CBEDE7">
            <w:pPr>
              <w:pStyle w:val="16"/>
            </w:pPr>
            <w:r>
              <w:t>1. 对项目离网型源网荷储一体化绿电直连定位、核心控制指标、场址草原环境、气候特点、合规要求理解深刻，设计依据完整准确，设计原则贴合新能源就近消纳、固废资源化、绿电直供核心定位，得2-3分；理解不到位、依据不完整的，得0-1分；2. 精准识别项目风电/光伏精细化设计、离网系统稳定控制、电化学储能系统耦合、多能互补协同、源荷精准匹配、草原生态保护等核心重难点，应对措施针对性强、可落地，得4-5分；重难点识别偏差、措施无针对性的，得0-3分。</w:t>
            </w:r>
          </w:p>
        </w:tc>
      </w:tr>
      <w:tr w14:paraId="01CF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8BC1C8">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CA86DA">
            <w:pPr>
              <w:pStyle w:val="16"/>
            </w:pPr>
            <w:r>
              <w:t>风电场工程设计方案（核心项）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B972A8">
            <w:pPr>
              <w:pStyle w:val="16"/>
            </w:pPr>
            <w:r>
              <w:t>10分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9B326B">
            <w:pPr>
              <w:pStyle w:val="16"/>
            </w:pPr>
            <w:r>
              <w:t>1. 风能资源评估准确，风机选型与场址风况、地形条件匹配度高，适配839套风机、195m叶轮直径、大重量吊装的建设需求，微观选址方案科学合理，最大化提升风能利用效率，技术论证充分，得3-4分；评估不准确、选型不合理的，得0-2分；2. 风电场总平面布置、集电线路、升压站设计完整规范，系统可靠性高，运维便捷，适配6000MW装机规模要求，得3-3分；设计有缺陷、不符合规范的，得0-2分；3. 无功补偿、防雷接地、电能质量治理设计完善，符合离网系统运行要求，安全防护、环保水保、特殊季节施工措施针对性强，得2-3分；设计不完善、措施无针对性的，得0-1分。</w:t>
            </w:r>
          </w:p>
        </w:tc>
      </w:tr>
      <w:tr w14:paraId="5C8F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6ABB03">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FC8286">
            <w:pPr>
              <w:pStyle w:val="16"/>
            </w:pPr>
            <w:r>
              <w:t>光伏电站工程设计方案</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76F35E">
            <w:pPr>
              <w:pStyle w:val="16"/>
            </w:pPr>
            <w:r>
              <w:t>8分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CD87F7">
            <w:pPr>
              <w:pStyle w:val="16"/>
            </w:pPr>
            <w:r>
              <w:t>1. 太阳能资源评估准确，阵列布置、倾角优化科学合理，组件、逆变器选型与场址条件匹配度高，最大化提升发电效率，技术论证充分，得2-3分；评估不准确、选型不合理的，得0-1分；2. 光伏电站总平面布置、集电线路、升压站设计完整规范，支架系统设计安全经济，适配1000MW交流侧/1200MWp直流侧装机规模要求，得2-3分；设计有缺陷、不符合规范的，得0-1分；3. 无功补偿、防雷接地设计完善，符合离网系统运行要求，环保水保、草原生态保护措施针对性强，得1-2分；设计不完善、措施无针对性的，得0分。</w:t>
            </w:r>
          </w:p>
        </w:tc>
      </w:tr>
      <w:tr w14:paraId="24F8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180D96">
            <w:pPr>
              <w:pStyle w:val="16"/>
            </w:pPr>
            <w:r>
              <w:t>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F07B6F">
            <w:pPr>
              <w:pStyle w:val="16"/>
            </w:pPr>
            <w:r>
              <w:t>电化学储能系统设计（核心项）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A76423">
            <w:pPr>
              <w:pStyle w:val="16"/>
            </w:pPr>
            <w:r>
              <w:t>12分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097801">
            <w:pPr>
              <w:pStyle w:val="16"/>
            </w:pPr>
            <w:r>
              <w:t>1. 储能系统总平面布局、集成方案科学合理，与风电、光伏出力特性、离网系统调峰需求匹配度高，充放电策略设计优化到位，技术论证充分，适配1050MW/4200MWh装机规模要求，得4-5分；方案设计不合理、与项目需求不匹配的，得0-3分；2. 温控消防、安全防护、系统集成设计完整、逻辑清晰，各工序衔接顺畅，系统可靠性、调峰能力保障措施完善，充分考虑运营期电芯更换需求，得4-4分；流程设计有缺陷、保障措施缺失的，得0-3分；3. 核心设备选型与项目装机规模、工艺参数匹配精准，选型方案经济合理、节能高效，接地、防雷、防短路措施完善，得3-3分；设备选型不合理、参数不匹配的，得0-2分。</w:t>
            </w:r>
          </w:p>
        </w:tc>
      </w:tr>
      <w:tr w14:paraId="14B6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DE9D3E">
            <w:pPr>
              <w:pStyle w:val="16"/>
            </w:pPr>
            <w:r>
              <w:t>5</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3ABC55">
            <w:pPr>
              <w:pStyle w:val="16"/>
            </w:pPr>
            <w:r>
              <w:t>熔盐蓄热与固废发电系统设计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C1FBC0">
            <w:pPr>
              <w:pStyle w:val="16"/>
            </w:pPr>
            <w:r>
              <w:t>8分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CBF6BF">
            <w:pPr>
              <w:pStyle w:val="16"/>
            </w:pPr>
            <w:r>
              <w:t>1. 熔盐蓄热发电系统工艺流程设计完整，与新能源出力、负荷用电需求耦合性强，调峰能力适配离网系统稳定运行要求，得2-4分；系统设计不合理、与项目规模不匹配的，得0-1分；2. 固废蒸汽发电系统设计科学，适配4×150MW装机规模及煤矸石粉煤灰固废处理需求，工艺参数准确，系统运行稳定可靠，与熔盐蓄热系统协同性强，得2-4分；系统设计不完整、协同性差的，得0-1分。</w:t>
            </w:r>
          </w:p>
        </w:tc>
      </w:tr>
      <w:tr w14:paraId="624E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A1671A">
            <w:pPr>
              <w:pStyle w:val="16"/>
            </w:pPr>
            <w:r>
              <w:t>6</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80C5FC">
            <w:pPr>
              <w:pStyle w:val="16"/>
            </w:pPr>
            <w:r>
              <w:t>离网型源网荷储一体化协同与电网工程设计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5E9C09">
            <w:pPr>
              <w:pStyle w:val="16"/>
            </w:pPr>
            <w:r>
              <w:t>5分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3B4EFA">
            <w:pPr>
              <w:pStyle w:val="16"/>
            </w:pPr>
            <w:r>
              <w:t>1. 多电源协同运行方案科学合理，风电、光伏、储能、熔盐蓄热发电、固废发电系统衔接顺畅，调峰调频、新能源消纳方案优化到位，适配项目绿电替代率≥74.18%、弃电率≤12.1%的核心目标，离网系统稳定控制策略完善，得2-3分；方案不合理、消纳措施不到位的，得0-1分；2. 汇集站、输配电线路工程设计规范，方案论证充分，离网电力输送、安全稳定保障措施完善，得1-2分；方案不符合要求、论证不充分的，得0分。</w:t>
            </w:r>
          </w:p>
        </w:tc>
      </w:tr>
      <w:tr w14:paraId="324A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174E6A">
            <w:pPr>
              <w:pStyle w:val="16"/>
            </w:pPr>
            <w:r>
              <w:t>7</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834470">
            <w:pPr>
              <w:pStyle w:val="16"/>
            </w:pPr>
            <w:r>
              <w:t>总平面布置与公用工程方案</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A04835">
            <w:pPr>
              <w:pStyle w:val="16"/>
            </w:pPr>
            <w:r>
              <w:t>2分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0F150C">
            <w:pPr>
              <w:pStyle w:val="16"/>
            </w:pPr>
            <w:r>
              <w:t>项目整体总平面规划符合园区及用地规划要求，功能分区合理，各子项目衔接顺畅，严控草原原土扰动，公用工程系统整合设计科学，适配冬季严寒、夏季高温等气候特点，运行安全可靠，得1-2分；规划不合理、设计不符合规范的，得0分。</w:t>
            </w:r>
          </w:p>
        </w:tc>
      </w:tr>
      <w:tr w14:paraId="79A9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A9C22D">
            <w:pPr>
              <w:pStyle w:val="16"/>
            </w:pPr>
            <w:r>
              <w:t>8</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5847C0">
            <w:pPr>
              <w:pStyle w:val="16"/>
            </w:pPr>
            <w:r>
              <w:t>环境保护、草原生态保护与安全消防方案</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A29733">
            <w:pPr>
              <w:pStyle w:val="16"/>
            </w:pPr>
            <w:r>
              <w:t>2分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7F691D">
            <w:pPr>
              <w:pStyle w:val="16"/>
            </w:pPr>
            <w:r>
              <w:t>环保、水保、草原生态恢复、安全、消防、职业卫生专项设计符合国家及行业规范，针对项目草原场址特点制定的专项措施针对性强，满足项目各类法定手续办理的技术支撑需求，得1-2分；设计不符合要求、措施无针对性的，得0分。</w:t>
            </w:r>
          </w:p>
        </w:tc>
      </w:tr>
      <w:tr w14:paraId="78DE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19B263">
            <w:pPr>
              <w:pStyle w:val="16"/>
            </w:pPr>
            <w:r>
              <w:t>9</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0690C4">
            <w:pPr>
              <w:pStyle w:val="16"/>
            </w:pPr>
            <w:r>
              <w:t>一体化管控中心设计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5459D2">
            <w:pPr>
              <w:pStyle w:val="16"/>
            </w:pPr>
            <w:r>
              <w:t>2分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A162EB">
            <w:pPr>
              <w:pStyle w:val="16"/>
            </w:pPr>
            <w:r>
              <w:t>管控中心建筑及系统架构设计科学合理，适配全项目电源总规模管控需求，具备离网系统一体化调度、全景监控、多能互补优化调度功能，符合电力行业安全防护要求，得1-2分；设计不合理、功能不匹配的，得0分。</w:t>
            </w:r>
          </w:p>
        </w:tc>
      </w:tr>
      <w:tr w14:paraId="719A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E68FA6">
            <w:pPr>
              <w:pStyle w:val="16"/>
            </w:pPr>
            <w:r>
              <w:t>10</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E85D48">
            <w:pPr>
              <w:pStyle w:val="16"/>
            </w:pPr>
            <w:r>
              <w:t>投资估算与经济分析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B0ACF1">
            <w:pPr>
              <w:pStyle w:val="16"/>
            </w:pPr>
            <w:r>
              <w:t>2分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C31463">
            <w:pPr>
              <w:pStyle w:val="16"/>
            </w:pPr>
            <w:r>
              <w:t>1. 投资估算编制依据充分，明细完整，计算准确，与设计方案匹配度高，贴合项目总投资3998018.72万元的整体控制要求，得1分；估算不准确、与方案及项目整体投资规划不匹配的，得0分；2. 经济效益、环境效益分析全面，抗风险能力分析合理，得1分；分析不完整、不合理的，得0分。</w:t>
            </w:r>
          </w:p>
        </w:tc>
      </w:tr>
      <w:tr w14:paraId="2AEB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EEB01C">
            <w:pPr>
              <w:pStyle w:val="16"/>
            </w:pPr>
            <w:r>
              <w:t>11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5EAD7E">
            <w:pPr>
              <w:pStyle w:val="16"/>
            </w:pPr>
            <w:r>
              <w:t>设计进度计划、质量保障与后续服务方案</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0F8D8C">
            <w:pPr>
              <w:pStyle w:val="16"/>
            </w:pPr>
            <w:r>
              <w:t>2分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F05932">
            <w:pPr>
              <w:pStyle w:val="16"/>
            </w:pPr>
            <w:r>
              <w:t>1. 设计进度计划贴合90日历天总周期要求，各阶段节点清晰，与项目36个月整体建设计划适配，质量保障体系完善，错漏防控、校审制度健全，得1分；进度计划不合理、质量保障体系缺失的，得0分；2. 后续服务体系完整，人员配置到位，报批配合、现场服务、技术交底等服务内容全面，响应机制高效，得1分；服务方案不完善、响应机制不明确的，得0分。</w:t>
            </w:r>
          </w:p>
        </w:tc>
      </w:tr>
    </w:tbl>
    <w:p w14:paraId="0F88F33D">
      <w:pPr>
        <w:pStyle w:val="5"/>
      </w:pPr>
      <w:r>
        <w:t>（二）商务部分评分标准（25分）</w:t>
      </w:r>
    </w:p>
    <w:p w14:paraId="14486C39">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17"/>
        <w:gridCol w:w="2317"/>
        <w:gridCol w:w="2317"/>
        <w:gridCol w:w="2317"/>
      </w:tblGrid>
      <w:tr w14:paraId="29DA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25B7DD">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84E9B5">
            <w:pPr>
              <w:pStyle w:val="16"/>
            </w:pPr>
            <w:r>
              <w:t>评审项目</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B24EF7">
            <w:pPr>
              <w:pStyle w:val="16"/>
            </w:pPr>
            <w:r>
              <w:t>分值</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AFF9A0">
            <w:pPr>
              <w:pStyle w:val="16"/>
            </w:pPr>
            <w:r>
              <w:t>评分细则</w:t>
            </w:r>
          </w:p>
        </w:tc>
      </w:tr>
      <w:tr w14:paraId="1C11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18F59A">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D0DF23">
            <w:pPr>
              <w:pStyle w:val="16"/>
            </w:pPr>
            <w:r>
              <w:t>企业资质与综合实力</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A98808">
            <w:pPr>
              <w:pStyle w:val="16"/>
            </w:pPr>
            <w:r>
              <w:t>4分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9678EF">
            <w:pPr>
              <w:pStyle w:val="16"/>
            </w:pPr>
            <w:r>
              <w:t>1. 具备电力行业工程设计甲级资质+新能源发电工程设计专项甲级资质，得2分，资质不符合要求的不得分；2. 具备质量、环境、职业健康安全管理体系认证，每具备一项得0.5分，最高1.5分；3. 具备电力行业相关国家级、省部级研发平台或储能、新能源发电、离网系统相关技术专利的，得0.5分，无则不得分。</w:t>
            </w:r>
          </w:p>
        </w:tc>
      </w:tr>
      <w:tr w14:paraId="6BFB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5431D4">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BFFEF1">
            <w:pPr>
              <w:pStyle w:val="16"/>
            </w:pPr>
            <w:r>
              <w:t>企业类似项目业绩</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3B6209">
            <w:pPr>
              <w:pStyle w:val="16"/>
            </w:pPr>
            <w:r>
              <w:t>9分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706307">
            <w:pPr>
              <w:pStyle w:val="16"/>
            </w:pPr>
            <w:r>
              <w:t>1. 满足招标文件资格要求的基础业绩，得3分；2. 每增加1项近5年同类型项目设计业绩（固废/熔盐发电、风电、光伏、储能、源网荷储一体化项目均可），加2分，最高加4分；3. 近5年完成的单项业绩总装机容量1000MW及以上风电项目，或500MW及以上光伏项目，或离网型新能源项目、源网荷储一体化示范项目，每有1项加1分，最高加2分；注：业绩需提供完整证明材料，否则不计分，累计最高得9分。</w:t>
            </w:r>
          </w:p>
        </w:tc>
      </w:tr>
      <w:tr w14:paraId="0015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772CE6">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2E6177">
            <w:pPr>
              <w:pStyle w:val="16"/>
            </w:pPr>
            <w:r>
              <w:t>项目设计团队配置</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BBA607">
            <w:pPr>
              <w:pStyle w:val="16"/>
            </w:pPr>
            <w:r>
              <w:t>8分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040BCA">
            <w:pPr>
              <w:pStyle w:val="16"/>
            </w:pPr>
            <w:r>
              <w:t>1. 项目设计总负责人满足招标文件资格要求，得2分；近5年每增加1项源网荷储一体化或百万千瓦级新能源项目设计总负责业绩，加1分，最高加2分；具备正高级工程师职称/注册电气工程师（发输变电）执业资格的，加1分，本项最高5分；2. 各专业负责人配置完整，风电、光伏、储能、热机、电气等全专业均满足招标文件职称、经验要求，专业匹配度高，同类型项目业绩丰富，得2-3分；人员配置有缺失、专业不匹配的，得0-1分。</w:t>
            </w:r>
          </w:p>
        </w:tc>
      </w:tr>
      <w:tr w14:paraId="5BBA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AC60FA">
            <w:pPr>
              <w:pStyle w:val="16"/>
            </w:pPr>
            <w:r>
              <w:t>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536792">
            <w:pPr>
              <w:pStyle w:val="16"/>
            </w:pPr>
            <w:r>
              <w:t>企业信誉与获奖情况</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D60AD6">
            <w:pPr>
              <w:pStyle w:val="16"/>
            </w:pPr>
            <w:r>
              <w:t>4分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596E8C">
            <w:pPr>
              <w:pStyle w:val="16"/>
            </w:pPr>
            <w:r>
              <w:t>1. 近5年获得国家级优秀电力工程设计奖项的，每项得2分；获得省部级优秀电力工程设计奖项的，每项得1分，最高得2分；2. 企业信用等级为AAA级的，得1分，无则不得分；3. 近3年无失信记录、无行政处罚记录，得1分，有相关不良记录的不得分。</w:t>
            </w:r>
          </w:p>
        </w:tc>
      </w:tr>
    </w:tbl>
    <w:p w14:paraId="7B73C44A">
      <w:pPr>
        <w:pStyle w:val="5"/>
      </w:pPr>
      <w:r>
        <w:t>（三）投标报价评分标准（20分）</w:t>
      </w:r>
    </w:p>
    <w:p w14:paraId="692BB041">
      <w:pPr>
        <w:pStyle w:val="16"/>
      </w:pPr>
      <w:r>
        <w:t>评标基准价计算：以通过资格后审、初步评审的所有投标人的最终有效二轮报价的算术平均值为评标基准价（投标人放弃二轮报价的，以首轮有效报价计入算术平均值；二轮报价无效的，以首轮有效报价计入算术平均值）。</w:t>
      </w:r>
    </w:p>
    <w:p w14:paraId="25F8DFDA">
      <w:pPr>
        <w:pStyle w:val="16"/>
      </w:pPr>
      <w:r>
        <w:t>评分规则：</w:t>
      </w:r>
    </w:p>
    <w:p w14:paraId="71C73FC5">
      <w:pPr>
        <w:pStyle w:val="16"/>
      </w:pPr>
      <w:r>
        <w:t>a. 最终有效报价等于评标基准价的，得满分20分；</w:t>
      </w:r>
    </w:p>
    <w:p w14:paraId="5E1DBF63">
      <w:pPr>
        <w:pStyle w:val="16"/>
      </w:pPr>
      <w:r>
        <w:t>b. 最终有效报价比评标基准价每上浮1%，扣1分，扣完为止；</w:t>
      </w:r>
    </w:p>
    <w:p w14:paraId="058D176A">
      <w:pPr>
        <w:pStyle w:val="16"/>
      </w:pPr>
      <w:r>
        <w:t>c. 最终有效报价比评标基准价每下浮1%，扣0.5分，扣完为止；</w:t>
      </w:r>
    </w:p>
    <w:p w14:paraId="1064AE86">
      <w:pPr>
        <w:pStyle w:val="16"/>
      </w:pPr>
      <w:r>
        <w:t>d. 报价偏离率不足1%的，按内插法计算得分。</w:t>
      </w:r>
    </w:p>
    <w:p w14:paraId="29AB0AA0">
      <w:pPr>
        <w:pStyle w:val="4"/>
      </w:pPr>
      <w:r>
        <w:t>五、评标结果</w:t>
      </w:r>
    </w:p>
    <w:p w14:paraId="5FAC819E">
      <w:pPr>
        <w:pStyle w:val="16"/>
      </w:pPr>
      <w:r>
        <w:t>评标委员会按综合得分由高到低排序，推荐前3名作为中标候选人，并出具书面评标报告。招标人将根据评标委员会推荐的中标候选人，依法确定中标人。</w:t>
      </w:r>
    </w:p>
    <w:p w14:paraId="577F6EF2">
      <w:pPr>
        <w:pStyle w:val="16"/>
      </w:pPr>
    </w:p>
    <w:p w14:paraId="6A5BECE5">
      <w:pPr>
        <w:pBdr>
          <w:bottom w:val="single" w:color="auto" w:sz="6" w:space="1"/>
        </w:pBdr>
      </w:pPr>
    </w:p>
    <w:p w14:paraId="4AFB531F">
      <w:pPr>
        <w:pStyle w:val="3"/>
      </w:pPr>
      <w:r>
        <w:t>第四卷 合同主要条款</w:t>
      </w:r>
    </w:p>
    <w:p w14:paraId="1DAF00FE">
      <w:pPr>
        <w:pStyle w:val="16"/>
      </w:pPr>
      <w:r>
        <w:t>（采用《建设工程设计合同示范文本（专业建设工程）》GF-2015-0210核心条款，结合项目特点定制）</w:t>
      </w:r>
    </w:p>
    <w:p w14:paraId="3EA26FB1">
      <w:pPr>
        <w:pStyle w:val="4"/>
      </w:pPr>
      <w:r>
        <w:t>1. 合同双方</w:t>
      </w:r>
    </w:p>
    <w:p w14:paraId="3DAC8F87">
      <w:pPr>
        <w:pStyle w:val="16"/>
      </w:pPr>
      <w:r>
        <w:t>发包人（甲方）：汇能新能源(杭锦旗)有限责任公司</w:t>
      </w:r>
    </w:p>
    <w:p w14:paraId="36F386AF">
      <w:pPr>
        <w:pStyle w:val="16"/>
      </w:pPr>
      <w:r>
        <w:t>设计人（乙方）：中标人</w:t>
      </w:r>
    </w:p>
    <w:p w14:paraId="1F5872B7">
      <w:pPr>
        <w:pStyle w:val="4"/>
      </w:pPr>
      <w:r>
        <w:t>2. 合同标的与设计范围</w:t>
      </w:r>
    </w:p>
    <w:p w14:paraId="254840CF">
      <w:pPr>
        <w:pStyle w:val="16"/>
      </w:pPr>
      <w:r>
        <w:t>本合同设计项目名称、设计范围、设计内容、设计周期、质量标准，均按本招标文件及中标人的投标文件执行，设计成果需满足项目核准、环评、能评、安评、林草、用地、取水许可等法定手续办理的技术支撑需求，适配离网型源网荷储一体化绿电直连项目整体建设要求，确保项目核心指标落地。</w:t>
      </w:r>
    </w:p>
    <w:p w14:paraId="6E28FBFA">
      <w:pPr>
        <w:pStyle w:val="4"/>
      </w:pPr>
      <w:r>
        <w:t>3. 合同价格与支付</w:t>
      </w:r>
    </w:p>
    <w:p w14:paraId="4AC2D46F">
      <w:pPr>
        <w:pStyle w:val="16"/>
      </w:pPr>
      <w:r>
        <w:t>3.1 合同总价：按中标人的最终有效二轮报价执行，为固定总价合同，除合同约定的调整范围外，合同价格不作调整。</w:t>
      </w:r>
    </w:p>
    <w:p w14:paraId="6F9E4A50">
      <w:pPr>
        <w:pStyle w:val="16"/>
      </w:pPr>
      <w:r>
        <w:t>3.2 付款方式：按本招标文件投标人须知前附表约定执行。</w:t>
      </w:r>
    </w:p>
    <w:p w14:paraId="645A183D">
      <w:pPr>
        <w:pStyle w:val="16"/>
      </w:pPr>
      <w:r>
        <w:t>3.3 设计人应在甲方每次付款前，向甲方开具合法有效的增值税专用发票，否则甲方有权顺延付款，且不承担违约责任。</w:t>
      </w:r>
    </w:p>
    <w:p w14:paraId="610CCC9A">
      <w:pPr>
        <w:pStyle w:val="4"/>
      </w:pPr>
      <w:r>
        <w:t>4. 双方权利与义务</w:t>
      </w:r>
    </w:p>
    <w:p w14:paraId="77FDCD85">
      <w:pPr>
        <w:pStyle w:val="5"/>
      </w:pPr>
      <w:r>
        <w:t>4.1 甲方权利与义务</w:t>
      </w:r>
    </w:p>
    <w:p w14:paraId="422657FC">
      <w:pPr>
        <w:pStyle w:val="16"/>
      </w:pPr>
      <w:r>
        <w:t>4.1.1 按合同约定向设计人提供项目相关基础资料（含项目实施方案、项目基础技术资料、硅铝新材料负荷用电参数、固废原料检测数据、场址测绘资料、测风/测光数据等），对资料的真实性、准确性、完整性负责；</w:t>
      </w:r>
    </w:p>
    <w:p w14:paraId="3E612DFC">
      <w:pPr>
        <w:pStyle w:val="16"/>
      </w:pPr>
      <w:r>
        <w:t>4.1.2 按合同约定及时支付设计费用，协调设计过程中的相关事宜；</w:t>
      </w:r>
    </w:p>
    <w:p w14:paraId="37AD761B">
      <w:pPr>
        <w:pStyle w:val="16"/>
      </w:pPr>
      <w:r>
        <w:t>4.1.3 有权对设计进度、设计质量进行监督检查，对不符合合同要求的设计成果，有权要求设计人限期修改；</w:t>
      </w:r>
    </w:p>
    <w:p w14:paraId="17B7FB26">
      <w:pPr>
        <w:pStyle w:val="16"/>
      </w:pPr>
      <w:r>
        <w:t>4.1.4 不得要求设计人违反国家及行业规范、标准、项目相关合规要求进行设计。</w:t>
      </w:r>
    </w:p>
    <w:p w14:paraId="2E88C720">
      <w:pPr>
        <w:pStyle w:val="5"/>
      </w:pPr>
      <w:r>
        <w:t>4.2 设计人权利与义务</w:t>
      </w:r>
    </w:p>
    <w:p w14:paraId="2FE09CD1">
      <w:pPr>
        <w:pStyle w:val="16"/>
      </w:pPr>
      <w:r>
        <w:t>4.2.1 按合同约定的设计范围、设计周期、质量标准，完成全部设计工作，提交合格的设计成果，并对设计成果的完整性、准确性、合规性负责；</w:t>
      </w:r>
    </w:p>
    <w:p w14:paraId="0EC4FB77">
      <w:pPr>
        <w:pStyle w:val="16"/>
      </w:pPr>
      <w:r>
        <w:t>4.2.2 配备投标文件承诺的设计团队，未经甲方书面同意，不得擅自更换项目负责人及核心专业人员；</w:t>
      </w:r>
    </w:p>
    <w:p w14:paraId="227E69A3">
      <w:pPr>
        <w:pStyle w:val="16"/>
      </w:pPr>
      <w:r>
        <w:t>4.2.3 配合甲方完成项目核准、报批、报审工作，按要求参加相关审查会议，并根据审查意见修改完善设计成果，配合甲方完成项目环评、能评、安评、林草、用地手续、取水许可等法定手续办理的相关技术支撑工作；</w:t>
      </w:r>
    </w:p>
    <w:p w14:paraId="61F0B819">
      <w:pPr>
        <w:pStyle w:val="16"/>
      </w:pPr>
      <w:r>
        <w:t>4.2.4 提供合同约定的后续技术服务，包括施工阶段技术交底、现场驻场服务、设计变更、隐蔽工程验收、分部分项工程验收、竣工验收配合等工作；</w:t>
      </w:r>
    </w:p>
    <w:p w14:paraId="78529F91">
      <w:pPr>
        <w:pStyle w:val="16"/>
      </w:pPr>
      <w:r>
        <w:t>4.2.5 对设计成果的知识产权负责，保证设计成果不存在侵权情形，如发生侵权，由设计人承担全部责任，并赔偿甲方全部损失。</w:t>
      </w:r>
    </w:p>
    <w:p w14:paraId="18836C91">
      <w:pPr>
        <w:pStyle w:val="4"/>
      </w:pPr>
      <w:r>
        <w:t>5. 设计成果交付</w:t>
      </w:r>
    </w:p>
    <w:p w14:paraId="56B5AAA2">
      <w:pPr>
        <w:pStyle w:val="16"/>
      </w:pPr>
      <w:r>
        <w:t>设计人应按合同约定的时间，向甲方交付设计成果文件，包括纸质版（正本1份、副本8份）及电子版（PDF版+可编辑版），具体交付内容按招标文件设计范围执行。</w:t>
      </w:r>
    </w:p>
    <w:p w14:paraId="04AC15A9">
      <w:pPr>
        <w:pStyle w:val="4"/>
      </w:pPr>
      <w:r>
        <w:t>6. 违约责任</w:t>
      </w:r>
    </w:p>
    <w:p w14:paraId="3A1198DE">
      <w:pPr>
        <w:pStyle w:val="16"/>
      </w:pPr>
      <w:r>
        <w:t>6.1 甲方逾期支付设计费用的，每逾期一日，应按逾期支付金额的万分之三向设计人支付违约金。</w:t>
      </w:r>
    </w:p>
    <w:p w14:paraId="3782DEBC">
      <w:pPr>
        <w:pStyle w:val="16"/>
      </w:pPr>
      <w:r>
        <w:t>6.2 设计人逾期交付设计成果的，每逾期一日，应按合同总价的万分之三向甲方支付违约金；逾期超过15日的，甲方有权解除合同，设计人应退还甲方已支付的全部费用，并支付合同总价10%的违约金，赔偿甲方全部损失。</w:t>
      </w:r>
    </w:p>
    <w:p w14:paraId="16AB52A4">
      <w:pPr>
        <w:pStyle w:val="16"/>
      </w:pPr>
      <w:r>
        <w:t>6.3 设计人提交的设计成果不符合合同约定的质量标准，或未通过相关审查、不满足项目合规要求、核心指标未达标的，设计人应无偿限期修改完善，直至符合要求；如修改后仍不符合要求的，甲方有权解除合同，设计人应退还甲方已支付的全部费用，并支付合同总价15%的违约金，赔偿甲方全部损失。</w:t>
      </w:r>
    </w:p>
    <w:p w14:paraId="1DFD0866">
      <w:pPr>
        <w:pStyle w:val="16"/>
      </w:pPr>
      <w:r>
        <w:t>6.4 设计人擅自转包、违法分包设计工作，或擅自更换项目负责人及核心人员的，甲方有权解除合同，设计人应支付合同总价10%的违约金，赔偿甲方全部损失。</w:t>
      </w:r>
    </w:p>
    <w:p w14:paraId="5C9AD050">
      <w:pPr>
        <w:pStyle w:val="4"/>
      </w:pPr>
      <w:r>
        <w:t>7. 知识产权</w:t>
      </w:r>
    </w:p>
    <w:p w14:paraId="021A636F">
      <w:pPr>
        <w:pStyle w:val="16"/>
      </w:pPr>
      <w:r>
        <w:t>甲方支付全部设计费用后，本项目设计成果的知识产权归甲方所有，设计人仅享有署名权，未经甲方书面同意，设计人不得擅自使用、转让、许可第三方使用本项目设计成果，不得向第三方泄露项目相关技术资料和商业信息。</w:t>
      </w:r>
    </w:p>
    <w:p w14:paraId="0554C73C">
      <w:pPr>
        <w:pStyle w:val="4"/>
      </w:pPr>
      <w:r>
        <w:t>8. 争议解决</w:t>
      </w:r>
    </w:p>
    <w:p w14:paraId="77A6BAFB">
      <w:pPr>
        <w:pStyle w:val="16"/>
      </w:pPr>
      <w:r>
        <w:t>本合同履行过程中发生的争议，双方应协商解决；协商不成的，任何一方均有权向项目所在地鄂尔多斯市杭锦旗人民法院提起诉讼。</w:t>
      </w:r>
    </w:p>
    <w:p w14:paraId="24A67FB1">
      <w:pPr>
        <w:pStyle w:val="4"/>
      </w:pPr>
      <w:r>
        <w:t>9. 其他</w:t>
      </w:r>
    </w:p>
    <w:p w14:paraId="7440857E">
      <w:pPr>
        <w:pStyle w:val="16"/>
      </w:pPr>
      <w:r>
        <w:t>本合同未尽事宜，双方可签订补充协议，补充协议与本合同具有同等法律效力。本合同附件、招标文件、中标人的投标文件、中标通知书、最终二轮报价文件、项目实施方案相关要求，均为本合同的组成部分，与本合同具有同等法律效力。</w:t>
      </w:r>
    </w:p>
    <w:p w14:paraId="5920973D">
      <w:pPr>
        <w:pStyle w:val="16"/>
      </w:pPr>
    </w:p>
    <w:p w14:paraId="4064BDA8">
      <w:pPr>
        <w:pBdr>
          <w:bottom w:val="single" w:color="auto" w:sz="6" w:space="1"/>
        </w:pBdr>
      </w:pPr>
    </w:p>
    <w:p w14:paraId="138538E4">
      <w:pPr>
        <w:pStyle w:val="3"/>
      </w:pPr>
      <w:r>
        <w:t>第五卷 技术标准与设计要求</w:t>
      </w:r>
    </w:p>
    <w:p w14:paraId="6DC2D60D">
      <w:pPr>
        <w:pStyle w:val="4"/>
      </w:pPr>
      <w:r>
        <w:t>1. 设计依据</w:t>
      </w:r>
    </w:p>
    <w:p w14:paraId="78B48B81">
      <w:pPr>
        <w:pStyle w:val="16"/>
      </w:pPr>
      <w:r>
        <w:t>1.1 国家及地方现行相关法律、法规、规章及规范性文件，包括源网荷储一体化、新能源消纳、风电/光伏开发建设、电力工程建设、草原生态保护相关政策要求；</w:t>
      </w:r>
    </w:p>
    <w:p w14:paraId="3EAECEF0">
      <w:pPr>
        <w:pStyle w:val="16"/>
      </w:pPr>
      <w:r>
        <w:t>1.2 国家、行业及地方现行电力工程设计规范、标准、规程，包括但不限于：</w:t>
      </w:r>
    </w:p>
    <w:p w14:paraId="4D077938">
      <w:pPr>
        <w:pStyle w:val="16"/>
        <w:numPr>
          <w:ilvl w:val="0"/>
          <w:numId w:val="2"/>
        </w:numPr>
      </w:pPr>
      <w:r>
        <w:t>《风电场工程设计规范》GB 51096-2015</w:t>
      </w:r>
    </w:p>
    <w:p w14:paraId="1C25305C">
      <w:pPr>
        <w:pStyle w:val="16"/>
        <w:numPr>
          <w:ilvl w:val="0"/>
          <w:numId w:val="2"/>
        </w:numPr>
      </w:pPr>
      <w:r>
        <w:t>《风电场工程风能资源测量与评估技术规范》GB/T 37525-2019</w:t>
      </w:r>
    </w:p>
    <w:p w14:paraId="1B7FFB69">
      <w:pPr>
        <w:pStyle w:val="16"/>
        <w:numPr>
          <w:ilvl w:val="0"/>
          <w:numId w:val="2"/>
        </w:numPr>
      </w:pPr>
      <w:r>
        <w:t>《光伏发电站设计规范》GB 50797-2012</w:t>
      </w:r>
    </w:p>
    <w:p w14:paraId="1D841162">
      <w:pPr>
        <w:pStyle w:val="16"/>
        <w:numPr>
          <w:ilvl w:val="0"/>
          <w:numId w:val="2"/>
        </w:numPr>
      </w:pPr>
      <w:r>
        <w:t>《光伏发电站太阳能资源评估方法》GB/T 37526-2019</w:t>
      </w:r>
    </w:p>
    <w:p w14:paraId="7EC94B24">
      <w:pPr>
        <w:pStyle w:val="16"/>
        <w:numPr>
          <w:ilvl w:val="0"/>
          <w:numId w:val="2"/>
        </w:numPr>
      </w:pPr>
      <w:r>
        <w:t>《源网荷储一体化项目设计导则》NB/T 10999-2023</w:t>
      </w:r>
    </w:p>
    <w:p w14:paraId="41C89944">
      <w:pPr>
        <w:pStyle w:val="16"/>
        <w:numPr>
          <w:ilvl w:val="0"/>
          <w:numId w:val="2"/>
        </w:numPr>
      </w:pPr>
      <w:r>
        <w:t>《电力系统安全稳定导则》GB 38755-2019</w:t>
      </w:r>
    </w:p>
    <w:p w14:paraId="26074B78">
      <w:pPr>
        <w:pStyle w:val="16"/>
        <w:numPr>
          <w:ilvl w:val="0"/>
          <w:numId w:val="2"/>
        </w:numPr>
      </w:pPr>
      <w:r>
        <w:t>《风电场接入电力系统技术规定》GB/T 19963-2021</w:t>
      </w:r>
    </w:p>
    <w:p w14:paraId="05C2B47B">
      <w:pPr>
        <w:pStyle w:val="16"/>
        <w:numPr>
          <w:ilvl w:val="0"/>
          <w:numId w:val="2"/>
        </w:numPr>
      </w:pPr>
      <w:r>
        <w:t>《光伏发电站接入电力系统技术规定》GB/T 19964-2012</w:t>
      </w:r>
    </w:p>
    <w:p w14:paraId="7E372E94">
      <w:pPr>
        <w:pStyle w:val="16"/>
        <w:numPr>
          <w:ilvl w:val="0"/>
          <w:numId w:val="2"/>
        </w:numPr>
      </w:pPr>
      <w:r>
        <w:t>《电化学储能电站设计规范》GB 51048</w:t>
      </w:r>
    </w:p>
    <w:p w14:paraId="4E9F61ED">
      <w:pPr>
        <w:pStyle w:val="16"/>
        <w:numPr>
          <w:ilvl w:val="0"/>
          <w:numId w:val="2"/>
        </w:numPr>
      </w:pPr>
      <w:r>
        <w:t>《离网型可再生能源供电系统工程技术规范》GB/T 39855</w:t>
      </w:r>
    </w:p>
    <w:p w14:paraId="352B3CDB">
      <w:pPr>
        <w:pStyle w:val="16"/>
        <w:numPr>
          <w:ilvl w:val="0"/>
          <w:numId w:val="2"/>
        </w:numPr>
      </w:pPr>
      <w:r>
        <w:t>《小型火力发电厂设计规范》GB 50049-2011</w:t>
      </w:r>
    </w:p>
    <w:p w14:paraId="3575BEF0">
      <w:pPr>
        <w:pStyle w:val="16"/>
        <w:numPr>
          <w:ilvl w:val="0"/>
          <w:numId w:val="2"/>
        </w:numPr>
      </w:pPr>
      <w:r>
        <w:t>《大中型火力发电厂设计规范》GB 50660-2011</w:t>
      </w:r>
    </w:p>
    <w:p w14:paraId="19C11931">
      <w:pPr>
        <w:pStyle w:val="16"/>
        <w:numPr>
          <w:ilvl w:val="0"/>
          <w:numId w:val="2"/>
        </w:numPr>
      </w:pPr>
      <w:r>
        <w:t>《火力发电厂汽水管道设计规范》DL/T 5054-2016</w:t>
      </w:r>
    </w:p>
    <w:p w14:paraId="3B584908">
      <w:pPr>
        <w:pStyle w:val="16"/>
        <w:numPr>
          <w:ilvl w:val="0"/>
          <w:numId w:val="2"/>
        </w:numPr>
      </w:pPr>
      <w:r>
        <w:t>《电力工程电气设计规范》GB 50217-2017</w:t>
      </w:r>
    </w:p>
    <w:p w14:paraId="3209D385">
      <w:pPr>
        <w:pStyle w:val="16"/>
        <w:numPr>
          <w:ilvl w:val="0"/>
          <w:numId w:val="2"/>
        </w:numPr>
      </w:pPr>
      <w:r>
        <w:t>《建筑设计防火规范》GB 50016-2014（2018年版）</w:t>
      </w:r>
    </w:p>
    <w:p w14:paraId="06C00394">
      <w:pPr>
        <w:pStyle w:val="16"/>
        <w:numPr>
          <w:ilvl w:val="0"/>
          <w:numId w:val="2"/>
        </w:numPr>
      </w:pPr>
      <w:r>
        <w:t>《冷弯薄壁型钢结构技术规范》GB 50018-2002</w:t>
      </w:r>
    </w:p>
    <w:p w14:paraId="067270B3">
      <w:pPr>
        <w:pStyle w:val="16"/>
        <w:numPr>
          <w:ilvl w:val="0"/>
          <w:numId w:val="2"/>
        </w:numPr>
      </w:pPr>
      <w:r>
        <w:t>《钢结构工程施工质量验收规范》GB 50205</w:t>
      </w:r>
    </w:p>
    <w:p w14:paraId="337A6DCF">
      <w:pPr>
        <w:pStyle w:val="16"/>
        <w:numPr>
          <w:ilvl w:val="0"/>
          <w:numId w:val="2"/>
        </w:numPr>
      </w:pPr>
      <w:r>
        <w:t>《固废资源化利用综合评价导则》GB/T 39198-2020</w:t>
      </w:r>
    </w:p>
    <w:p w14:paraId="0EDE5D08">
      <w:pPr>
        <w:pStyle w:val="16"/>
        <w:numPr>
          <w:ilvl w:val="0"/>
          <w:numId w:val="2"/>
        </w:numPr>
      </w:pPr>
      <w:r>
        <w:t>《风光储联合发电站设计标准》GB/T 51437-2021</w:t>
      </w:r>
    </w:p>
    <w:p w14:paraId="3C93C751">
      <w:pPr>
        <w:pStyle w:val="16"/>
        <w:numPr>
          <w:ilvl w:val="0"/>
          <w:numId w:val="2"/>
        </w:numPr>
      </w:pPr>
      <w:r>
        <w:t>其他相关国家、行业及地方规范、标准</w:t>
      </w:r>
    </w:p>
    <w:p w14:paraId="44253AAF">
      <w:pPr>
        <w:pStyle w:val="16"/>
      </w:pPr>
      <w:r>
        <w:t>1.3 招标人提供的项目实施方案、项目基础资料、硅铝新材料负荷用电参数、固废原料检测数据、场址测绘资料、测风/测光数据、招标文件及相关补充文件。</w:t>
      </w:r>
    </w:p>
    <w:p w14:paraId="0F73FFCE">
      <w:pPr>
        <w:pStyle w:val="4"/>
      </w:pPr>
      <w:r>
        <w:t>2. 核心设计要求</w:t>
      </w:r>
    </w:p>
    <w:p w14:paraId="4871E458">
      <w:pPr>
        <w:pStyle w:val="5"/>
      </w:pPr>
      <w:r>
        <w:t>2.1 风电场工程设计要求</w:t>
      </w:r>
    </w:p>
    <w:p w14:paraId="7ECFC7FC">
      <w:pPr>
        <w:pStyle w:val="16"/>
        <w:numPr>
          <w:ilvl w:val="0"/>
          <w:numId w:val="2"/>
        </w:numPr>
      </w:pPr>
      <w:r>
        <w:t>风能资源评估需基于场址实测测风数据，结合区域气象资料，完成风能资源精细化评估，编制风能资源评估专题报告，评估结果需满足项目核准要求；</w:t>
      </w:r>
    </w:p>
    <w:p w14:paraId="0402B98A">
      <w:pPr>
        <w:pStyle w:val="16"/>
        <w:numPr>
          <w:ilvl w:val="0"/>
          <w:numId w:val="2"/>
        </w:numPr>
      </w:pPr>
      <w:r>
        <w:t>风机选型需结合场址地形、风况、交通运输、施工条件，优选技术成熟、可靠性高、运维便捷的机组，适配项目839套风机、单段塔筒最大重量214t、机舱+叶轮总重180t、叶轮直径195m的建设需求，单机容量不宜低于5MW；微观选址需充分考虑尾流影响、地形遮挡、噪声影响、征地范围，最大化提升年发电量，确保机组布局安全合理；</w:t>
      </w:r>
    </w:p>
    <w:p w14:paraId="08BC6160">
      <w:pPr>
        <w:pStyle w:val="16"/>
        <w:numPr>
          <w:ilvl w:val="0"/>
          <w:numId w:val="2"/>
        </w:numPr>
      </w:pPr>
      <w:r>
        <w:t>基础工程设计需明确土石方开挖、混凝土浇筑、温控防裂、回填夯实的核心技术标准，适配C35F100主体混凝土、一次性浇筑不留施工缝的施工要求，落实冬季、高温、暴雨季节施工相关设计措施；</w:t>
      </w:r>
    </w:p>
    <w:p w14:paraId="0DE5BBEC">
      <w:pPr>
        <w:pStyle w:val="16"/>
        <w:numPr>
          <w:ilvl w:val="0"/>
          <w:numId w:val="2"/>
        </w:numPr>
      </w:pPr>
      <w:r>
        <w:t>集电线路设计需采用经济合理的接线方式，优选电缆或架空线路方案，降低线损，满足离网系统电能质量要求，设计符合电力行业相关规范；</w:t>
      </w:r>
    </w:p>
    <w:p w14:paraId="48CDA6C0">
      <w:pPr>
        <w:pStyle w:val="16"/>
        <w:numPr>
          <w:ilvl w:val="0"/>
          <w:numId w:val="2"/>
        </w:numPr>
      </w:pPr>
      <w:r>
        <w:t>升压站设计需适配6000MW风电装机规模，合理规划主变容量、接线方式，配套建设无功补偿装置、继电保护系统、自动化系统、消防系统、公用工程系统，设计符合变电站设计相关规范；</w:t>
      </w:r>
    </w:p>
    <w:p w14:paraId="21190E55">
      <w:pPr>
        <w:pStyle w:val="16"/>
        <w:numPr>
          <w:ilvl w:val="0"/>
          <w:numId w:val="2"/>
        </w:numPr>
      </w:pPr>
      <w:r>
        <w:t>防雷接地、消防、给排水、暖通设计需符合国家及行业规范，针对风电场场址草原环境、气候特点制定专项防护措施，确保项目安全稳定运行；</w:t>
      </w:r>
    </w:p>
    <w:p w14:paraId="33E4911F">
      <w:pPr>
        <w:pStyle w:val="16"/>
        <w:numPr>
          <w:ilvl w:val="0"/>
          <w:numId w:val="2"/>
        </w:numPr>
      </w:pPr>
      <w:r>
        <w:t>环保、水保、安全职业卫生设计需符合国家及地方相关要求，针对风电项目特点制定专项措施，严控草原土地扰动，落实植被恢复设计，满足项目环评、水保、安评手续办理的技术支撑需求。</w:t>
      </w:r>
    </w:p>
    <w:p w14:paraId="1359E242">
      <w:pPr>
        <w:pStyle w:val="5"/>
      </w:pPr>
      <w:r>
        <w:t>2.2 光伏电站工程设计要求</w:t>
      </w:r>
    </w:p>
    <w:p w14:paraId="7D98D079">
      <w:pPr>
        <w:pStyle w:val="16"/>
        <w:numPr>
          <w:ilvl w:val="0"/>
          <w:numId w:val="2"/>
        </w:numPr>
      </w:pPr>
      <w:r>
        <w:t>太阳能资源评估需基于场址实测辐射数据，结合区域气象资料，完成太阳能资源精细化评估，编制太阳能资源评估专题报告，评估结果需满足项目核准要求；</w:t>
      </w:r>
    </w:p>
    <w:p w14:paraId="7E062733">
      <w:pPr>
        <w:pStyle w:val="16"/>
        <w:numPr>
          <w:ilvl w:val="0"/>
          <w:numId w:val="2"/>
        </w:numPr>
      </w:pPr>
      <w:r>
        <w:t>光伏阵列布置需结合场址地形、用地性质、光照条件，优化阵列间距、倾角、方位角，最大化提升太阳能利用效率，组件选型需优选高效、可靠的光伏产品，逆变器选型需适配组件特性，提升系统发电效率，适配1.2倍超配的建设要求；</w:t>
      </w:r>
    </w:p>
    <w:p w14:paraId="276CA852">
      <w:pPr>
        <w:pStyle w:val="16"/>
        <w:numPr>
          <w:ilvl w:val="0"/>
          <w:numId w:val="2"/>
        </w:numPr>
      </w:pPr>
      <w:r>
        <w:t>支架系统设计需结合场址地形、地质条件、风荷载、雪荷载，优选安全经济、安装便捷的支架形式，符合《冷弯薄壁型钢结构技术规范》要求，适配场址地形条件，减少土地平整工程量与草原扰动；</w:t>
      </w:r>
    </w:p>
    <w:p w14:paraId="26592678">
      <w:pPr>
        <w:pStyle w:val="16"/>
        <w:numPr>
          <w:ilvl w:val="0"/>
          <w:numId w:val="2"/>
        </w:numPr>
      </w:pPr>
      <w:r>
        <w:t>集电线路、箱式变压器工程设计需适配项目32个箱变基础的建设需求，优化线路路径，降低线损，满足离网系统电能质量要求，设计符合电力行业相关规范；</w:t>
      </w:r>
    </w:p>
    <w:p w14:paraId="455C6B36">
      <w:pPr>
        <w:pStyle w:val="16"/>
        <w:numPr>
          <w:ilvl w:val="0"/>
          <w:numId w:val="2"/>
        </w:numPr>
      </w:pPr>
      <w:r>
        <w:t>升压站设计需适配1000MW交流侧光伏装机规模，合理规划主变容量、接线方式，配套建设无功补偿装置、继电保护系统、自动化系统、消防系统、公用工程系统，设计符合变电站设计相关规范；</w:t>
      </w:r>
    </w:p>
    <w:p w14:paraId="1E208A5E">
      <w:pPr>
        <w:pStyle w:val="16"/>
        <w:numPr>
          <w:ilvl w:val="0"/>
          <w:numId w:val="2"/>
        </w:numPr>
      </w:pPr>
      <w:r>
        <w:t>防雷接地、消防、给排水、暖通设计需符合国家及行业规范，针对光伏电站场址特点制定专项防护措施，确保项目安全稳定运行；</w:t>
      </w:r>
    </w:p>
    <w:p w14:paraId="2583E291">
      <w:pPr>
        <w:pStyle w:val="16"/>
        <w:numPr>
          <w:ilvl w:val="0"/>
          <w:numId w:val="2"/>
        </w:numPr>
      </w:pPr>
      <w:r>
        <w:t>环保、水保、草原生态保护设计需符合国家及地方相关要求，针对光伏项目特点制定专项措施，满足项目环评、水保、安评手续办理的技术支撑需求。</w:t>
      </w:r>
    </w:p>
    <w:p w14:paraId="0FA9E522">
      <w:pPr>
        <w:pStyle w:val="5"/>
      </w:pPr>
      <w:r>
        <w:t>2.3 电化学储能系统设计要求</w:t>
      </w:r>
    </w:p>
    <w:p w14:paraId="717D0B9B">
      <w:pPr>
        <w:pStyle w:val="16"/>
        <w:numPr>
          <w:ilvl w:val="0"/>
          <w:numId w:val="2"/>
        </w:numPr>
      </w:pPr>
      <w:r>
        <w:t>必须与项目风电、光伏出力特性、离网系统调峰需求深度匹配，确保充放电策略与新能源出力、负荷用电曲线精准契合，实现新能源最大化消纳，适配1050MW/4200MWh装机规模、4小时时长的设计要求；</w:t>
      </w:r>
    </w:p>
    <w:p w14:paraId="75F7BBC8">
      <w:pPr>
        <w:pStyle w:val="16"/>
        <w:numPr>
          <w:ilvl w:val="0"/>
          <w:numId w:val="2"/>
        </w:numPr>
      </w:pPr>
      <w:r>
        <w:t>储能系统设计需充分考虑10年使用寿命、运营第12年电芯更换的需求，预留改造空间，明确更换相关设计标准；</w:t>
      </w:r>
    </w:p>
    <w:p w14:paraId="5A6C7F15">
      <w:pPr>
        <w:pStyle w:val="16"/>
        <w:numPr>
          <w:ilvl w:val="0"/>
          <w:numId w:val="2"/>
        </w:numPr>
      </w:pPr>
      <w:r>
        <w:t>温控消防、安全防护系统设计需符合国家电化学储能电站安全规范要求，制定完善的热失控防控、消防应急、系统启停控制方案，确保系统运行稳定、安全、可调；</w:t>
      </w:r>
    </w:p>
    <w:p w14:paraId="7C7704FD">
      <w:pPr>
        <w:pStyle w:val="16"/>
        <w:numPr>
          <w:ilvl w:val="0"/>
          <w:numId w:val="2"/>
        </w:numPr>
      </w:pPr>
      <w:r>
        <w:t>系统集成设计需优化电池簇、PCS、EMS系统配置，提升系统转换效率，与源网荷储一体化管控系统深度对接，满足离网系统调峰调频、稳定控制需求。</w:t>
      </w:r>
    </w:p>
    <w:p w14:paraId="3C1A6FBD">
      <w:pPr>
        <w:pStyle w:val="5"/>
      </w:pPr>
      <w:r>
        <w:t>2.4 熔盐蓄热与固废发电系统设计要求</w:t>
      </w:r>
    </w:p>
    <w:p w14:paraId="3657970B">
      <w:pPr>
        <w:pStyle w:val="16"/>
        <w:numPr>
          <w:ilvl w:val="0"/>
          <w:numId w:val="2"/>
        </w:numPr>
      </w:pPr>
      <w:r>
        <w:t>熔盐蓄热发电系统设计需与新能源弃电消纳、负荷调峰需求深度匹配，工艺路线科学、先进、可靠，实现电能-热能-电能的高效转换，满足8×200MW装机规模及年发电量33.84亿kWh的设计要求；</w:t>
      </w:r>
    </w:p>
    <w:p w14:paraId="3C17D06F">
      <w:pPr>
        <w:pStyle w:val="16"/>
        <w:numPr>
          <w:ilvl w:val="0"/>
          <w:numId w:val="2"/>
        </w:numPr>
      </w:pPr>
      <w:r>
        <w:t>熔盐蓄热系统设计需充分考虑冷盐、热盐工作参数，制定完善的熔盐防凝、安全防护方案，调峰能力满足项目离网系统稳定运行要求；</w:t>
      </w:r>
    </w:p>
    <w:p w14:paraId="43277956">
      <w:pPr>
        <w:pStyle w:val="16"/>
        <w:numPr>
          <w:ilvl w:val="0"/>
          <w:numId w:val="2"/>
        </w:numPr>
      </w:pPr>
      <w:r>
        <w:t>固废蒸汽发电系统设计必须与项目煤矸石粉煤灰原料特性深度匹配，锅炉系统设计需满足固废资源化综合利用需求，确保燃料适应性强、燃烧效率高，满足4×150MW装机规模及年发电量21.02亿kWh的设计要求；</w:t>
      </w:r>
    </w:p>
    <w:p w14:paraId="14B02351">
      <w:pPr>
        <w:pStyle w:val="16"/>
        <w:numPr>
          <w:ilvl w:val="0"/>
          <w:numId w:val="2"/>
        </w:numPr>
      </w:pPr>
      <w:r>
        <w:t>热力系统设计需符合电力行业规范，与熔盐蓄热系统深度耦合，参数匹配精准，系统热效率高，具备长期稳定运行与协同调峰能力。</w:t>
      </w:r>
    </w:p>
    <w:p w14:paraId="78E32F17">
      <w:pPr>
        <w:pStyle w:val="5"/>
      </w:pPr>
      <w:r>
        <w:t>2.5 离网型源网荷储一体化协同与电网工程设计要求</w:t>
      </w:r>
    </w:p>
    <w:p w14:paraId="0B3B280B">
      <w:pPr>
        <w:pStyle w:val="16"/>
        <w:numPr>
          <w:ilvl w:val="0"/>
          <w:numId w:val="2"/>
        </w:numPr>
      </w:pPr>
      <w:r>
        <w:t>需完成风电、光伏、电化学储能、熔盐蓄热发电、固废发电多电源协同运行方案设计，优化多能互补调度策略，实现源网荷储协同运行，最大化提升新能源消纳率，确保项目绿电替代率≥74.18%、新能源弃电率≤12.1%的设计目标；</w:t>
      </w:r>
    </w:p>
    <w:p w14:paraId="39EE91F0">
      <w:pPr>
        <w:pStyle w:val="16"/>
        <w:numPr>
          <w:ilvl w:val="0"/>
          <w:numId w:val="2"/>
        </w:numPr>
      </w:pPr>
      <w:r>
        <w:t>需完成离网系统频率、电压稳定控制设计，结合储能系统、熔盐蓄热系统的调峰能力，优化新能源出力曲线，制定完善的故障应急处置、负荷调节方案，保障离网系统全工况稳定运行；</w:t>
      </w:r>
    </w:p>
    <w:p w14:paraId="33E957C9">
      <w:pPr>
        <w:pStyle w:val="16"/>
        <w:numPr>
          <w:ilvl w:val="0"/>
          <w:numId w:val="2"/>
        </w:numPr>
      </w:pPr>
      <w:r>
        <w:t>需完成项目整体配套电网工程设计，包括3座220kV汇集站、270km 220kV架空线路、15km 110kV电缆工程，优化线路路径，减少林草地、基本草原占用，满足离网系统电力输送、安全稳定要求；</w:t>
      </w:r>
    </w:p>
    <w:p w14:paraId="565C49A4">
      <w:pPr>
        <w:pStyle w:val="16"/>
        <w:numPr>
          <w:ilvl w:val="0"/>
          <w:numId w:val="2"/>
        </w:numPr>
      </w:pPr>
      <w:r>
        <w:t>需完成电力系统安全稳定计算、无功平衡计算、电能质量分析，制定完善的安全稳定控制措施、无功补偿方案、电能质量治理方案，确保系统运行符合相关规范要求；</w:t>
      </w:r>
    </w:p>
    <w:p w14:paraId="3961A6D6">
      <w:pPr>
        <w:pStyle w:val="16"/>
        <w:numPr>
          <w:ilvl w:val="0"/>
          <w:numId w:val="2"/>
        </w:numPr>
      </w:pPr>
      <w:r>
        <w:t>需与综合能源管控系统深度对接，实现一体化调度、全景监控、优化运行，满足离网型源网荷储一体化项目管控需求。</w:t>
      </w:r>
    </w:p>
    <w:p w14:paraId="21F6E60A">
      <w:pPr>
        <w:pStyle w:val="5"/>
      </w:pPr>
      <w:r>
        <w:t>2.6 总平面设计要求</w:t>
      </w:r>
    </w:p>
    <w:p w14:paraId="687F9C66">
      <w:pPr>
        <w:pStyle w:val="16"/>
        <w:numPr>
          <w:ilvl w:val="0"/>
          <w:numId w:val="2"/>
        </w:numPr>
      </w:pPr>
      <w:r>
        <w:t>符合鄂尔多斯市杭锦旗园区总体规划及用地、林草、草原生态保护要求，合理利用项目规划用地，功能分区明确，风电场、光伏电站、储能站、发电厂区、辅助生产区、综合能源管控中心等布局合理，各子项目衔接顺畅，物流、人流路线清晰，避免交叉干扰；</w:t>
      </w:r>
    </w:p>
    <w:p w14:paraId="762EEF9D">
      <w:pPr>
        <w:pStyle w:val="16"/>
        <w:numPr>
          <w:ilvl w:val="0"/>
          <w:numId w:val="2"/>
        </w:numPr>
      </w:pPr>
      <w:r>
        <w:t>竖向设计、场地排水、交通运输系统设计符合相关规范，满足项目生产、运输、消防、吊装施工要求；</w:t>
      </w:r>
    </w:p>
    <w:p w14:paraId="29523D4C">
      <w:pPr>
        <w:pStyle w:val="16"/>
        <w:numPr>
          <w:ilvl w:val="0"/>
          <w:numId w:val="2"/>
        </w:numPr>
      </w:pPr>
      <w:r>
        <w:t>充分考虑各子系统的电气接口、管网接口，严控草原原土扰动，同步设计水土保持、植被恢复方案，预留合理的扩建空间。</w:t>
      </w:r>
    </w:p>
    <w:p w14:paraId="71BDACDC">
      <w:pPr>
        <w:pStyle w:val="5"/>
      </w:pPr>
      <w:r>
        <w:t>2.7 综合能源管控中心设计要求</w:t>
      </w:r>
    </w:p>
    <w:p w14:paraId="4D288077">
      <w:pPr>
        <w:pStyle w:val="16"/>
        <w:numPr>
          <w:ilvl w:val="0"/>
          <w:numId w:val="2"/>
        </w:numPr>
      </w:pPr>
      <w:r>
        <w:t>管控系统需适配项目全电源总规模管控需求，具备风电、光伏、电化学储能、熔盐蓄热发电、固废发电全电源集中监控、一体化调度、多能互补优化调度功能，实现源网荷储协同运行；</w:t>
      </w:r>
    </w:p>
    <w:p w14:paraId="4BD5FA2B">
      <w:pPr>
        <w:pStyle w:val="16"/>
        <w:numPr>
          <w:ilvl w:val="0"/>
          <w:numId w:val="2"/>
        </w:numPr>
      </w:pPr>
      <w:r>
        <w:t>系统架构设计需符合电力行业二次系统安全防护要求，采用自主可控技术，具备数据采集、智能预警、功率预测、优化调度、碳排放统计分析等功能，具备远期扩容能力；</w:t>
      </w:r>
    </w:p>
    <w:p w14:paraId="646176C5">
      <w:pPr>
        <w:pStyle w:val="16"/>
        <w:numPr>
          <w:ilvl w:val="0"/>
          <w:numId w:val="2"/>
        </w:numPr>
      </w:pPr>
      <w:r>
        <w:t>管控中心建筑设计需满足生产办公、集控运行、培训、应急指挥等功能需求，符合电力行业生产办公建筑设计规范。</w:t>
      </w:r>
    </w:p>
    <w:p w14:paraId="6962324B">
      <w:pPr>
        <w:pStyle w:val="5"/>
      </w:pPr>
      <w:r>
        <w:t>2.8 环保与安全设计要求</w:t>
      </w:r>
    </w:p>
    <w:p w14:paraId="32FE0799">
      <w:pPr>
        <w:pStyle w:val="16"/>
        <w:numPr>
          <w:ilvl w:val="0"/>
          <w:numId w:val="2"/>
        </w:numPr>
      </w:pPr>
      <w:r>
        <w:t>环保设计必须符合国家及地方环保要求，针对项目废气、废水、固废、噪声、生态影响制定专项处理措施，确保污染物达标排放，设计成果需满足项目环境影响评价、水土保持手续办理的技术支撑需求；</w:t>
      </w:r>
    </w:p>
    <w:p w14:paraId="5CD41F0B">
      <w:pPr>
        <w:pStyle w:val="16"/>
        <w:numPr>
          <w:ilvl w:val="0"/>
          <w:numId w:val="2"/>
        </w:numPr>
      </w:pPr>
      <w:r>
        <w:t>安全、消防、职业卫生设计必须符合国家及行业规范，针对高温高压设备、熔盐介质、易燃易爆介质、风电机组高空作业等重大危险源，制定完善的安全防护措施、消防系统、应急预案，确保项目安全生产；</w:t>
      </w:r>
    </w:p>
    <w:p w14:paraId="63C4FC23">
      <w:pPr>
        <w:pStyle w:val="16"/>
        <w:numPr>
          <w:ilvl w:val="0"/>
          <w:numId w:val="2"/>
        </w:numPr>
      </w:pPr>
      <w:r>
        <w:t>设计方案需充分考虑项目取水、用地、林草、草原生态保护相关合规要求，满足项目取水许可、用地、林草手续办理的技术支撑需求。</w:t>
      </w:r>
    </w:p>
    <w:p w14:paraId="4094BF9A">
      <w:pPr>
        <w:pStyle w:val="5"/>
      </w:pPr>
      <w:r>
        <w:t>2.9 节能设计要求</w:t>
      </w:r>
    </w:p>
    <w:p w14:paraId="7453C23A">
      <w:pPr>
        <w:pStyle w:val="16"/>
        <w:numPr>
          <w:ilvl w:val="0"/>
          <w:numId w:val="2"/>
        </w:numPr>
      </w:pPr>
      <w:r>
        <w:t>节能设计需符合国家及地方节能相关规范标准，全面评估项目能源消耗种类及消耗量，制定针对性的节能技术措施；</w:t>
      </w:r>
    </w:p>
    <w:p w14:paraId="64E451C4">
      <w:pPr>
        <w:pStyle w:val="16"/>
        <w:numPr>
          <w:ilvl w:val="0"/>
          <w:numId w:val="2"/>
        </w:numPr>
      </w:pPr>
      <w:r>
        <w:t>最大化实现余热梯级利用、工艺余热回收，制定科学的节能管控方案，确保节能效果显著，设计成果需满足项目节能评价手续办理的技术支撑需求。</w:t>
      </w:r>
    </w:p>
    <w:p w14:paraId="0B4E45D1">
      <w:pPr>
        <w:pStyle w:val="5"/>
      </w:pPr>
      <w:r>
        <w:t>2.10 投资估算要求</w:t>
      </w:r>
    </w:p>
    <w:p w14:paraId="53D9FC79">
      <w:pPr>
        <w:pStyle w:val="16"/>
        <w:numPr>
          <w:ilvl w:val="0"/>
          <w:numId w:val="2"/>
        </w:numPr>
      </w:pPr>
      <w:r>
        <w:t>投资估算应与设计方案深度匹配，编制依据充分，计算准确，全面涵盖项目建设全部投资，无漏项、错项；</w:t>
      </w:r>
    </w:p>
    <w:p w14:paraId="7B056695">
      <w:pPr>
        <w:pStyle w:val="16"/>
        <w:numPr>
          <w:ilvl w:val="0"/>
          <w:numId w:val="2"/>
        </w:numPr>
      </w:pPr>
      <w:r>
        <w:t>充分考虑项目所在地的材料、设备、人工价格水平，贴合项目总投资3998018.72万元的整体控制要求，确保估算结果贴合实际，具备指导意义，设计概算不得突破项目批复总投资。</w:t>
      </w:r>
    </w:p>
    <w:p w14:paraId="326E1989">
      <w:pPr>
        <w:pStyle w:val="4"/>
      </w:pPr>
      <w:r>
        <w:t>3. 设计成果要求</w:t>
      </w:r>
    </w:p>
    <w:p w14:paraId="2042A499">
      <w:pPr>
        <w:pStyle w:val="16"/>
      </w:pPr>
      <w:r>
        <w:t>3.1 设计成果文件应完整、规范、准确，图纸、说明、计算书、概算书等内容齐全，深度达到《火力发电厂初步设计文件内容深度规定》DL/T 5427-2009、《风电场工程初步设计报告编制规程》NB/T 31009-2019、《光伏发电工程初步设计报告编制规程》NB/T 32012-2018、《电力工程设计文件编制深度规定》及相关行业标准要求，满足项目核准、报批、初步设计审查及后续施工图设计需求。</w:t>
      </w:r>
    </w:p>
    <w:p w14:paraId="3C398477">
      <w:pPr>
        <w:pStyle w:val="16"/>
      </w:pPr>
      <w:r>
        <w:t>3.2 设计成果文件应加盖设计单位公章、设计资质章及相关注册执业人员执业印章。</w:t>
      </w:r>
    </w:p>
    <w:p w14:paraId="72780EE7">
      <w:pPr>
        <w:pStyle w:val="16"/>
      </w:pPr>
    </w:p>
    <w:p w14:paraId="65023CFD">
      <w:pPr>
        <w:pBdr>
          <w:bottom w:val="single" w:color="auto" w:sz="6" w:space="1"/>
        </w:pBdr>
      </w:pPr>
    </w:p>
    <w:p w14:paraId="236B64AB">
      <w:pPr>
        <w:pStyle w:val="3"/>
      </w:pPr>
      <w:r>
        <w:t>第六卷 投标文件格式</w:t>
      </w:r>
    </w:p>
    <w:p w14:paraId="3DF949CB">
      <w:pPr>
        <w:pStyle w:val="2"/>
        <w:rPr>
          <w:rFonts w:hint="eastAsia" w:eastAsia="等线"/>
          <w:lang w:eastAsia="zh-CN"/>
        </w:rPr>
      </w:pPr>
      <w:r>
        <w:rPr>
          <w:rFonts w:hint="eastAsia"/>
          <w:lang w:eastAsia="zh-CN"/>
        </w:rPr>
        <w:t>汇能新能源(杭锦旗)有限责任公司风电光伏工程（含配套升压站和电化学储能）工程设计招标文件</w:t>
      </w:r>
    </w:p>
    <w:p w14:paraId="22D90C98">
      <w:pPr>
        <w:pStyle w:val="3"/>
      </w:pPr>
      <w:r>
        <w:t>投 标 文 件</w:t>
      </w:r>
    </w:p>
    <w:p w14:paraId="2AEF8C1E">
      <w:pPr>
        <w:pStyle w:val="16"/>
      </w:pPr>
      <w:r>
        <w:rPr>
          <w:b/>
          <w:bCs/>
        </w:rPr>
        <w:t>招标编号：HN-XNY-HJQ-SJ-2026-001</w:t>
      </w:r>
    </w:p>
    <w:p w14:paraId="5030A9B8">
      <w:pPr>
        <w:pStyle w:val="16"/>
      </w:pPr>
      <w:r>
        <w:t>投标人：（全称并加盖单位公章）</w:t>
      </w:r>
    </w:p>
    <w:p w14:paraId="1B510F9E">
      <w:pPr>
        <w:pStyle w:val="16"/>
      </w:pPr>
      <w:r>
        <w:t>法定代表人：（签字或盖章）</w:t>
      </w:r>
    </w:p>
    <w:p w14:paraId="7A91448F">
      <w:pPr>
        <w:pStyle w:val="16"/>
      </w:pPr>
      <w:r>
        <w:t>授权委托代理人：________________________（签字或盖章）</w:t>
      </w:r>
    </w:p>
    <w:p w14:paraId="22E1EB5C">
      <w:pPr>
        <w:pStyle w:val="16"/>
      </w:pPr>
      <w:r>
        <w:t>日期：____年____月____日</w:t>
      </w:r>
    </w:p>
    <w:p w14:paraId="60BF33F5">
      <w:pPr>
        <w:pStyle w:val="4"/>
      </w:pPr>
      <w:r>
        <w:t>目 录</w:t>
      </w:r>
    </w:p>
    <w:p w14:paraId="0C0E981D">
      <w:pPr>
        <w:pStyle w:val="16"/>
        <w:numPr>
          <w:ilvl w:val="0"/>
          <w:numId w:val="1"/>
        </w:numPr>
      </w:pPr>
      <w:r>
        <w:t>投标函及投标函附录</w:t>
      </w:r>
    </w:p>
    <w:p w14:paraId="510127C7">
      <w:pPr>
        <w:pStyle w:val="16"/>
        <w:numPr>
          <w:ilvl w:val="0"/>
          <w:numId w:val="1"/>
        </w:numPr>
      </w:pPr>
      <w:r>
        <w:t>法定代表人身份证明及授权委托书</w:t>
      </w:r>
    </w:p>
    <w:p w14:paraId="35EA17BE">
      <w:pPr>
        <w:pStyle w:val="16"/>
        <w:numPr>
          <w:ilvl w:val="0"/>
          <w:numId w:val="1"/>
        </w:numPr>
      </w:pPr>
      <w:r>
        <w:t>报名费缴纳凭证</w:t>
      </w:r>
    </w:p>
    <w:p w14:paraId="28A2CFC5">
      <w:pPr>
        <w:pStyle w:val="16"/>
        <w:numPr>
          <w:ilvl w:val="0"/>
          <w:numId w:val="1"/>
        </w:numPr>
      </w:pPr>
      <w:r>
        <w:t>投标保证金递交证明</w:t>
      </w:r>
    </w:p>
    <w:p w14:paraId="73126325">
      <w:pPr>
        <w:pStyle w:val="16"/>
        <w:numPr>
          <w:ilvl w:val="0"/>
          <w:numId w:val="1"/>
        </w:numPr>
      </w:pPr>
      <w:r>
        <w:t>资格后审资料</w:t>
      </w:r>
    </w:p>
    <w:p w14:paraId="63F93F03">
      <w:pPr>
        <w:pStyle w:val="16"/>
        <w:numPr>
          <w:ilvl w:val="0"/>
          <w:numId w:val="1"/>
        </w:numPr>
      </w:pPr>
      <w:r>
        <w:t>设计方案</w:t>
      </w:r>
    </w:p>
    <w:p w14:paraId="25FEEDA6">
      <w:pPr>
        <w:pStyle w:val="16"/>
        <w:numPr>
          <w:ilvl w:val="0"/>
          <w:numId w:val="1"/>
        </w:numPr>
      </w:pPr>
      <w:r>
        <w:t>首轮投标报价表</w:t>
      </w:r>
    </w:p>
    <w:p w14:paraId="29D54E7C">
      <w:pPr>
        <w:pStyle w:val="16"/>
        <w:numPr>
          <w:ilvl w:val="0"/>
          <w:numId w:val="1"/>
        </w:numPr>
      </w:pPr>
      <w:r>
        <w:t>项目管理机构</w:t>
      </w:r>
    </w:p>
    <w:p w14:paraId="17C91868">
      <w:pPr>
        <w:pStyle w:val="16"/>
        <w:numPr>
          <w:ilvl w:val="0"/>
          <w:numId w:val="1"/>
        </w:numPr>
      </w:pPr>
      <w:r>
        <w:t>投标人诚信承诺书</w:t>
      </w:r>
    </w:p>
    <w:p w14:paraId="5F2A7EFB">
      <w:pPr>
        <w:pStyle w:val="16"/>
        <w:numPr>
          <w:ilvl w:val="0"/>
          <w:numId w:val="1"/>
        </w:numPr>
      </w:pPr>
      <w:r>
        <w:t>其他材料</w:t>
      </w:r>
    </w:p>
    <w:p w14:paraId="4727FE04">
      <w:pPr>
        <w:pStyle w:val="16"/>
      </w:pPr>
    </w:p>
    <w:p w14:paraId="37D45595">
      <w:pPr>
        <w:pBdr>
          <w:bottom w:val="single" w:color="auto" w:sz="6" w:space="1"/>
        </w:pBdr>
      </w:pPr>
    </w:p>
    <w:p w14:paraId="4798F880">
      <w:pPr>
        <w:pStyle w:val="5"/>
      </w:pPr>
      <w:r>
        <w:t>1. 投标函及投标函附录</w:t>
      </w:r>
    </w:p>
    <w:p w14:paraId="699895BE">
      <w:pPr>
        <w:pStyle w:val="6"/>
      </w:pPr>
      <w:r>
        <w:t>1.1 投标函</w:t>
      </w:r>
    </w:p>
    <w:p w14:paraId="5856A475">
      <w:pPr>
        <w:pStyle w:val="16"/>
      </w:pPr>
      <w:r>
        <w:t>致：汇能新能源(杭锦旗)有限责任公司</w:t>
      </w:r>
    </w:p>
    <w:p w14:paraId="188A5044">
      <w:pPr>
        <w:pStyle w:val="16"/>
      </w:pPr>
      <w:r>
        <w:t>根据贵方招标编号为HN-XNY-HJQ-SJ-2026-001的</w:t>
      </w:r>
      <w:r>
        <w:rPr>
          <w:rFonts w:hint="eastAsia"/>
          <w:lang w:eastAsia="zh-CN"/>
        </w:rPr>
        <w:t>汇能新能源(杭锦旗)有限责任公司风电光伏工程（含配套升压站和电化学储能）工程设计招标文件</w:t>
      </w:r>
      <w:r>
        <w:t>招标文件，我方已仔细研究招标文件全部内容，自愿参加本次投标，并作出如下郑重承诺：</w:t>
      </w:r>
    </w:p>
    <w:p w14:paraId="30A82CF5">
      <w:pPr>
        <w:pStyle w:val="16"/>
      </w:pPr>
      <w:r>
        <w:t>我方完全接受并遵守招标文件的全部条款、要求和规定，无任何异议，自愿受招标文件及本投标函约束，知晓本次招标采用资格后审及现场二轮报价方式。</w:t>
      </w:r>
    </w:p>
    <w:p w14:paraId="6FA765F7">
      <w:pPr>
        <w:pStyle w:val="16"/>
      </w:pPr>
      <w:r>
        <w:t>我方首轮投标总报价为人民币（大写）：________________________元（¥：________________________元），该报价包含完成本招标文件约定的全部设计工作及后续服务的所有费用，招标人无需另行支付任何费用。</w:t>
      </w:r>
    </w:p>
    <w:p w14:paraId="313CBE1E">
      <w:pPr>
        <w:pStyle w:val="16"/>
      </w:pPr>
      <w:r>
        <w:t>我方承诺本项目设计周期为：自合同签订之日起90日历天内完成全部初步设计成果提交，施工图按施工进度分批次交付，开工后12个月内全部交付；后续服务期自工程竣工验收合格之日起2年。</w:t>
      </w:r>
    </w:p>
    <w:p w14:paraId="0203D89A">
      <w:pPr>
        <w:pStyle w:val="16"/>
      </w:pPr>
      <w:r>
        <w:t>我方承诺设计质量标准：符合国家、行业及地方现行电力工程设计规范、标准、规程，完全满足招标人项目核准、报批、建设及投产使用需求，通过相关主管部门审查，确保项目绿电替代率≥74.18%，新能源弃电率≤12.1%，设计概算不突破项目批复总投资。</w:t>
      </w:r>
    </w:p>
    <w:p w14:paraId="31F6430A">
      <w:pPr>
        <w:pStyle w:val="16"/>
      </w:pPr>
      <w:r>
        <w:t>我方承诺本项目投标有效期为自投标截止之日起90日历天。</w:t>
      </w:r>
    </w:p>
    <w:p w14:paraId="24A94C97">
      <w:pPr>
        <w:pStyle w:val="16"/>
      </w:pPr>
      <w:r>
        <w:t>我方承诺，如我方中标，将以最终二轮有效报价作为合同总价，在收到中标通知书后30日内与招标人签订合同，严格履行合同约定的全部义务，按时、保质、保量完成设计工作，不转包、不违法分包，不擅自更换项目负责人及核心设计人员。</w:t>
      </w:r>
    </w:p>
    <w:p w14:paraId="0D73F462">
      <w:pPr>
        <w:pStyle w:val="16"/>
      </w:pPr>
      <w:r>
        <w:t>我方所提供的全部投标资料（含资格后审资料）真实、合法、有效，如有虚假隐瞒，自愿承担一切法律责任，并接受招标人取消投标/中标资格的处理，投标保证金不予退还。</w:t>
      </w:r>
    </w:p>
    <w:p w14:paraId="3BD393D6">
      <w:pPr>
        <w:pStyle w:val="16"/>
      </w:pPr>
      <w:r>
        <w:t>我方同意，招标人无义务对未中标人作出任何解释，不承担我方任何投标费用，报名费1000元不予退还。</w:t>
      </w:r>
    </w:p>
    <w:p w14:paraId="3DC669A9">
      <w:pPr>
        <w:pStyle w:val="16"/>
      </w:pPr>
      <w:r>
        <w:t>投标人（全称并加盖单位公章）：________________________</w:t>
      </w:r>
    </w:p>
    <w:p w14:paraId="6117EF0D">
      <w:pPr>
        <w:pStyle w:val="16"/>
      </w:pPr>
      <w:r>
        <w:t>法定代表人或授权委托代理人（签字或盖章）：________________________</w:t>
      </w:r>
    </w:p>
    <w:p w14:paraId="50E01F31">
      <w:pPr>
        <w:pStyle w:val="16"/>
      </w:pPr>
      <w:r>
        <w:t>日期：____年____月____日</w:t>
      </w:r>
    </w:p>
    <w:p w14:paraId="29A88F06">
      <w:pPr>
        <w:pStyle w:val="6"/>
      </w:pPr>
      <w:r>
        <w:t>1.2 投标函附录</w:t>
      </w:r>
    </w:p>
    <w:p w14:paraId="4BDA28CC">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17"/>
        <w:gridCol w:w="2317"/>
        <w:gridCol w:w="2317"/>
        <w:gridCol w:w="2317"/>
      </w:tblGrid>
      <w:tr w14:paraId="1E01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5A846B">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90A25E">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0AB4CD">
            <w:pPr>
              <w:pStyle w:val="16"/>
            </w:pPr>
            <w:r>
              <w:t>约定内容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2288B1">
            <w:pPr>
              <w:pStyle w:val="16"/>
            </w:pPr>
            <w:r>
              <w:t>备注</w:t>
            </w:r>
          </w:p>
        </w:tc>
      </w:tr>
      <w:tr w14:paraId="5F2B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6D5CE5">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94336A">
            <w:pPr>
              <w:pStyle w:val="16"/>
            </w:pPr>
            <w:r>
              <w:t>首轮投标总报价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A38C6C">
            <w:pPr>
              <w:pStyle w:val="16"/>
            </w:pPr>
            <w:r>
              <w:t>人民币（大写）：¥： 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3550FB">
            <w:pPr>
              <w:pStyle w:val="16"/>
            </w:pPr>
            <w:r>
              <w:t>含全部税费及所有费用</w:t>
            </w:r>
          </w:p>
        </w:tc>
      </w:tr>
      <w:tr w14:paraId="75B7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4B1805">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789ED6">
            <w:pPr>
              <w:pStyle w:val="16"/>
            </w:pPr>
            <w:r>
              <w:t>总设计周期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2B8C58">
            <w:pPr>
              <w:pStyle w:val="16"/>
            </w:pPr>
            <w:r>
              <w:t>日历天</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63DDC8">
            <w:pPr>
              <w:pStyle w:val="16"/>
            </w:pPr>
            <w:r>
              <w:t>自合同签订之日起至全部初步设计成果提交</w:t>
            </w:r>
          </w:p>
        </w:tc>
      </w:tr>
      <w:tr w14:paraId="76E3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FA84A5">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CE953F">
            <w:pPr>
              <w:pStyle w:val="16"/>
            </w:pPr>
            <w:r>
              <w:t>后续服务期限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55DA98">
            <w:pPr>
              <w:pStyle w:val="16"/>
            </w:pPr>
            <w:r>
              <w:t>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256DA6">
            <w:pPr>
              <w:pStyle w:val="16"/>
            </w:pPr>
            <w:r>
              <w:t>自工程竣工验收合格之日起算</w:t>
            </w:r>
          </w:p>
        </w:tc>
      </w:tr>
      <w:tr w14:paraId="42AE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07649D">
            <w:pPr>
              <w:pStyle w:val="16"/>
            </w:pPr>
            <w:r>
              <w:t>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292BB1">
            <w:pPr>
              <w:pStyle w:val="16"/>
            </w:pPr>
            <w:r>
              <w:t>设计质量标准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DDE5CF">
            <w:pPr>
              <w:pStyle w:val="16"/>
            </w:pPr>
            <w:r>
              <w:t>符合国家、行业及地方现行设计规范、标准及规程，满足招标人项目核准、报批、建设及投产使用需求，通过相关主管部门审查，确保绿电替代率≥74.18%，新能源弃电率≤12.1%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AB96C7">
            <w:pPr>
              <w:pStyle w:val="16"/>
            </w:pPr>
            <w:r>
              <w:t>/</w:t>
            </w:r>
          </w:p>
        </w:tc>
      </w:tr>
      <w:tr w14:paraId="0131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C41388">
            <w:pPr>
              <w:pStyle w:val="16"/>
            </w:pPr>
            <w:r>
              <w:t>5</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8C2479">
            <w:pPr>
              <w:pStyle w:val="16"/>
            </w:pPr>
            <w:r>
              <w:t>项目设计总负责人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E73045">
            <w:pPr>
              <w:pStyle w:val="16"/>
            </w:pPr>
            <w:r>
              <w:t>姓名：职称：注册执业资格：证书编号：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4098C6">
            <w:pPr>
              <w:pStyle w:val="16"/>
            </w:pPr>
            <w:r>
              <w:t>/</w:t>
            </w:r>
          </w:p>
        </w:tc>
      </w:tr>
      <w:tr w14:paraId="422D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38858C">
            <w:pPr>
              <w:pStyle w:val="16"/>
            </w:pPr>
            <w:r>
              <w:t>6</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2052DF">
            <w:pPr>
              <w:pStyle w:val="16"/>
            </w:pPr>
            <w:r>
              <w:t>投标保证金</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3F1931">
            <w:pPr>
              <w:pStyle w:val="16"/>
            </w:pPr>
            <w:r>
              <w:t>金额：人民币【XX】万元整递交方式：递交时间：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D781F8">
            <w:pPr>
              <w:pStyle w:val="16"/>
            </w:pPr>
            <w:r>
              <w:t>/</w:t>
            </w:r>
          </w:p>
        </w:tc>
      </w:tr>
      <w:tr w14:paraId="2276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99B59B">
            <w:pPr>
              <w:pStyle w:val="16"/>
            </w:pPr>
            <w:r>
              <w:t>7</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4C72BF">
            <w:pPr>
              <w:pStyle w:val="16"/>
            </w:pPr>
            <w:r>
              <w:t>报名费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38807D">
            <w:pPr>
              <w:pStyle w:val="16"/>
            </w:pPr>
            <w:r>
              <w:t>已按要求缴纳1000元，售后不退</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529849">
            <w:pPr>
              <w:pStyle w:val="16"/>
            </w:pPr>
            <w:r>
              <w:t>/</w:t>
            </w:r>
          </w:p>
        </w:tc>
      </w:tr>
      <w:tr w14:paraId="18CA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2F6229">
            <w:pPr>
              <w:pStyle w:val="16"/>
            </w:pPr>
            <w:r>
              <w:t>8</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0C6F78">
            <w:pPr>
              <w:pStyle w:val="16"/>
            </w:pPr>
            <w:r>
              <w:t>投标有效期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D57EA6">
            <w:pPr>
              <w:pStyle w:val="16"/>
            </w:pPr>
            <w:r>
              <w:t>自投标截止之日起90日历天</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82BCF3">
            <w:pPr>
              <w:pStyle w:val="16"/>
            </w:pPr>
            <w:r>
              <w:t>/</w:t>
            </w:r>
          </w:p>
        </w:tc>
      </w:tr>
    </w:tbl>
    <w:p w14:paraId="0ABEF485">
      <w:pPr>
        <w:pStyle w:val="16"/>
      </w:pPr>
      <w:r>
        <w:t>投标人（全称并加盖单位公章）：________________________</w:t>
      </w:r>
    </w:p>
    <w:p w14:paraId="6118C607">
      <w:pPr>
        <w:pStyle w:val="16"/>
      </w:pPr>
      <w:r>
        <w:t>法定代表人或授权委托代理人（签字或盖章）：________________________</w:t>
      </w:r>
    </w:p>
    <w:p w14:paraId="4192BAB4">
      <w:pPr>
        <w:pStyle w:val="16"/>
      </w:pPr>
      <w:r>
        <w:t>日期：____年____月____日</w:t>
      </w:r>
    </w:p>
    <w:p w14:paraId="24A3FD7C">
      <w:pPr>
        <w:pStyle w:val="16"/>
      </w:pPr>
    </w:p>
    <w:p w14:paraId="4419E8FF">
      <w:pPr>
        <w:pBdr>
          <w:bottom w:val="single" w:color="auto" w:sz="6" w:space="1"/>
        </w:pBdr>
      </w:pPr>
    </w:p>
    <w:p w14:paraId="5051995F">
      <w:pPr>
        <w:pStyle w:val="5"/>
      </w:pPr>
      <w:r>
        <w:t>2. 法定代表人身份证明及授权委托书</w:t>
      </w:r>
    </w:p>
    <w:p w14:paraId="49932F8D">
      <w:pPr>
        <w:pStyle w:val="6"/>
      </w:pPr>
      <w:r>
        <w:t>2.1 法定代表人身份证明</w:t>
      </w:r>
    </w:p>
    <w:p w14:paraId="624C4FB3">
      <w:pPr>
        <w:pStyle w:val="16"/>
      </w:pPr>
      <w:r>
        <w:t>投标人名称：________________________</w:t>
      </w:r>
    </w:p>
    <w:p w14:paraId="7D4EDBCE">
      <w:pPr>
        <w:pStyle w:val="16"/>
      </w:pPr>
      <w:r>
        <w:t>统一社会信用代码：________________________</w:t>
      </w:r>
    </w:p>
    <w:p w14:paraId="4985B135">
      <w:pPr>
        <w:pStyle w:val="16"/>
      </w:pPr>
      <w:r>
        <w:t>注册地址：________________________</w:t>
      </w:r>
    </w:p>
    <w:p w14:paraId="635993E6">
      <w:pPr>
        <w:pStyle w:val="16"/>
      </w:pPr>
      <w:r>
        <w:t>姓名：________________________ 性别：____ 年龄：____ 职务：总经理/法定代表人</w:t>
      </w:r>
    </w:p>
    <w:p w14:paraId="03AAA9B7">
      <w:pPr>
        <w:pStyle w:val="16"/>
      </w:pPr>
      <w:r>
        <w:t>系________________________（投标人全称）的法定代表人，特此证明。</w:t>
      </w:r>
    </w:p>
    <w:p w14:paraId="408D521A">
      <w:pPr>
        <w:pStyle w:val="16"/>
      </w:pPr>
      <w:r>
        <w:t>附：法定代表人居民身份证复印件（正反面，加盖单位公章）</w:t>
      </w:r>
    </w:p>
    <w:p w14:paraId="7E7FEAC2">
      <w:pPr>
        <w:pStyle w:val="16"/>
      </w:pPr>
      <w:r>
        <w:t>投标人（全称并加盖单位公章）：________________________</w:t>
      </w:r>
    </w:p>
    <w:p w14:paraId="748C82F4">
      <w:pPr>
        <w:pStyle w:val="16"/>
      </w:pPr>
      <w:r>
        <w:t>日期：____年____月____日</w:t>
      </w:r>
    </w:p>
    <w:p w14:paraId="77C7B4BF">
      <w:pPr>
        <w:pStyle w:val="6"/>
      </w:pPr>
      <w:r>
        <w:t>2.2 授权委托书</w:t>
      </w:r>
    </w:p>
    <w:p w14:paraId="51D2AA81">
      <w:pPr>
        <w:pStyle w:val="16"/>
      </w:pPr>
      <w:r>
        <w:t>本人________（姓名）系________________________（投标人全称）的法定代表人，现授权委托________（姓名）（身份证号：________________________）为我方合法代理人。代理人根据本授权，以我方名义签署、澄清、说明、补正、递交、撤回、修改本项目投标文件、参加开标会议、二轮报价、签订合同、处理合同履约及相关一切事宜，其法律后果均由我方承担。</w:t>
      </w:r>
    </w:p>
    <w:p w14:paraId="15B69C27">
      <w:pPr>
        <w:pStyle w:val="16"/>
      </w:pPr>
      <w:r>
        <w:t>委托期限：自本委托书签署之日起至本项目投标有效期届满之日止。</w:t>
      </w:r>
    </w:p>
    <w:p w14:paraId="334A48CD">
      <w:pPr>
        <w:pStyle w:val="16"/>
      </w:pPr>
      <w:r>
        <w:t>代理人无转委托权。</w:t>
      </w:r>
    </w:p>
    <w:p w14:paraId="1395B0A8">
      <w:pPr>
        <w:pStyle w:val="16"/>
      </w:pPr>
      <w:r>
        <w:t>附：授权委托代理人居民身份证复印件（正反面，加盖单位公章）</w:t>
      </w:r>
    </w:p>
    <w:p w14:paraId="2B8D087E">
      <w:pPr>
        <w:pStyle w:val="16"/>
      </w:pPr>
      <w:r>
        <w:t>法定代表人（签字或盖章）：________________________</w:t>
      </w:r>
    </w:p>
    <w:p w14:paraId="77D06E38">
      <w:pPr>
        <w:pStyle w:val="16"/>
      </w:pPr>
      <w:r>
        <w:t>授权委托代理人（签字或盖章）：________________________</w:t>
      </w:r>
    </w:p>
    <w:p w14:paraId="6A48F1A9">
      <w:pPr>
        <w:pStyle w:val="16"/>
      </w:pPr>
      <w:r>
        <w:t>投标人（全称并加盖单位公章）：________________________</w:t>
      </w:r>
    </w:p>
    <w:p w14:paraId="13C6138B">
      <w:pPr>
        <w:pStyle w:val="16"/>
      </w:pPr>
      <w:r>
        <w:t>日期：____年____月____日</w:t>
      </w:r>
    </w:p>
    <w:p w14:paraId="401DB060">
      <w:pPr>
        <w:pStyle w:val="16"/>
      </w:pPr>
    </w:p>
    <w:p w14:paraId="7359D863">
      <w:pPr>
        <w:pBdr>
          <w:bottom w:val="single" w:color="auto" w:sz="6" w:space="1"/>
        </w:pBdr>
      </w:pPr>
    </w:p>
    <w:p w14:paraId="38923CCC">
      <w:pPr>
        <w:pStyle w:val="5"/>
      </w:pPr>
      <w:r>
        <w:t>3. 报名费缴纳凭证</w:t>
      </w:r>
    </w:p>
    <w:p w14:paraId="03233DC5">
      <w:pPr>
        <w:pStyle w:val="16"/>
      </w:pPr>
      <w:r>
        <w:t>致：汇能新能源(杭锦旗)有限责任公司</w:t>
      </w:r>
    </w:p>
    <w:p w14:paraId="015693A9">
      <w:pPr>
        <w:pStyle w:val="16"/>
      </w:pPr>
      <w:r>
        <w:t>我方________________________（投标人全称）已严格按照本项目招标文件要求，于____年____月____日，通过银行转账方式，足额缴纳本项目报名及招标文件费用1000元（大写：人民币壹仟元整）。</w:t>
      </w:r>
    </w:p>
    <w:p w14:paraId="26291EF4">
      <w:pPr>
        <w:pStyle w:val="16"/>
      </w:pPr>
      <w:r>
        <w:t>我方知晓并确认，该费用无论投标结果如何，均不予退还。</w:t>
      </w:r>
    </w:p>
    <w:p w14:paraId="74DE498D">
      <w:pPr>
        <w:pStyle w:val="16"/>
      </w:pPr>
      <w:r>
        <w:t>附：银行转账凭证扫描件（加盖单位公章）</w:t>
      </w:r>
    </w:p>
    <w:p w14:paraId="59B8C834">
      <w:pPr>
        <w:pStyle w:val="16"/>
      </w:pPr>
      <w:r>
        <w:t>投标人（全称并加盖单位公章）：________________________</w:t>
      </w:r>
    </w:p>
    <w:p w14:paraId="252D3624">
      <w:pPr>
        <w:pStyle w:val="16"/>
      </w:pPr>
      <w:r>
        <w:t>法定代表人或授权委托代理人（签字或盖章）：________________________</w:t>
      </w:r>
    </w:p>
    <w:p w14:paraId="139EFF9F">
      <w:pPr>
        <w:pStyle w:val="16"/>
      </w:pPr>
      <w:r>
        <w:t>日期：____年____月____日</w:t>
      </w:r>
    </w:p>
    <w:p w14:paraId="65A3BDFE">
      <w:pPr>
        <w:pStyle w:val="16"/>
      </w:pPr>
    </w:p>
    <w:p w14:paraId="603544F8">
      <w:pPr>
        <w:pBdr>
          <w:bottom w:val="single" w:color="auto" w:sz="6" w:space="1"/>
        </w:pBdr>
      </w:pPr>
    </w:p>
    <w:p w14:paraId="4D7729EF">
      <w:pPr>
        <w:pStyle w:val="5"/>
      </w:pPr>
      <w:r>
        <w:t>4. 投标保证金递交证明</w:t>
      </w:r>
    </w:p>
    <w:p w14:paraId="79BECEF5">
      <w:pPr>
        <w:pStyle w:val="16"/>
      </w:pPr>
      <w:r>
        <w:t>致：汇能新能源(杭锦旗)有限责任公司</w:t>
      </w:r>
    </w:p>
    <w:p w14:paraId="480A615C">
      <w:pPr>
        <w:pStyle w:val="16"/>
      </w:pPr>
      <w:r>
        <w:t>我方________________________（投标人全称）已严格按照本项目招标文件要求，于____年____月____日，通过□电汇 □银行保函方式，足额缴纳本项目投标保证金，金额为人民币（大写）：【XX】万元整（¥：【XX】元）。</w:t>
      </w:r>
    </w:p>
    <w:p w14:paraId="7256EFEA">
      <w:pPr>
        <w:pStyle w:val="16"/>
      </w:pPr>
      <w:r>
        <w:t>我方承诺，该保证金来源合法，符合招标文件相关规定。</w:t>
      </w:r>
    </w:p>
    <w:p w14:paraId="7D6E0EBC">
      <w:pPr>
        <w:pStyle w:val="16"/>
      </w:pPr>
      <w:r>
        <w:t>附：银行转账凭证/银行保函原件扫描件（加盖单位公章）</w:t>
      </w:r>
    </w:p>
    <w:p w14:paraId="349E2692">
      <w:pPr>
        <w:pStyle w:val="16"/>
      </w:pPr>
      <w:r>
        <w:t>投标人（全称并加盖单位公章）：________________________</w:t>
      </w:r>
    </w:p>
    <w:p w14:paraId="3D2228B7">
      <w:pPr>
        <w:pStyle w:val="16"/>
      </w:pPr>
      <w:r>
        <w:t>法定代表人或授权委托代理人（签字或盖章）：________________________</w:t>
      </w:r>
    </w:p>
    <w:p w14:paraId="1AB734D8">
      <w:pPr>
        <w:pStyle w:val="16"/>
      </w:pPr>
      <w:r>
        <w:t>日期：____年____月____日</w:t>
      </w:r>
    </w:p>
    <w:p w14:paraId="44871256">
      <w:pPr>
        <w:pStyle w:val="16"/>
      </w:pPr>
    </w:p>
    <w:p w14:paraId="01B873D1">
      <w:pPr>
        <w:pBdr>
          <w:bottom w:val="single" w:color="auto" w:sz="6" w:space="1"/>
        </w:pBdr>
      </w:pPr>
    </w:p>
    <w:p w14:paraId="6D329113">
      <w:pPr>
        <w:pStyle w:val="5"/>
      </w:pPr>
      <w:r>
        <w:t>5. 资格后审资料</w:t>
      </w:r>
    </w:p>
    <w:p w14:paraId="09C84831">
      <w:pPr>
        <w:pStyle w:val="6"/>
      </w:pPr>
      <w:r>
        <w:t>5.1 投标人基本情况表</w:t>
      </w:r>
    </w:p>
    <w:p w14:paraId="0FA6168B">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33"/>
        <w:gridCol w:w="4633"/>
      </w:tblGrid>
      <w:tr w14:paraId="123F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AE9819">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15057C">
            <w:pPr>
              <w:pStyle w:val="16"/>
            </w:pPr>
            <w:r>
              <w:t>内容填写</w:t>
            </w:r>
          </w:p>
        </w:tc>
      </w:tr>
      <w:tr w14:paraId="23DB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A09DA3">
            <w:pPr>
              <w:pStyle w:val="16"/>
            </w:pPr>
            <w:r>
              <w:t>投标人全称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EE8B66">
            <w:pPr>
              <w:pStyle w:val="16"/>
            </w:pPr>
          </w:p>
        </w:tc>
      </w:tr>
      <w:tr w14:paraId="3DE9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0AAB19">
            <w:pPr>
              <w:pStyle w:val="16"/>
            </w:pPr>
            <w:r>
              <w:t>注册地址</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94DA7D">
            <w:pPr>
              <w:pStyle w:val="16"/>
            </w:pPr>
          </w:p>
        </w:tc>
      </w:tr>
      <w:tr w14:paraId="569C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D595AF">
            <w:pPr>
              <w:pStyle w:val="16"/>
            </w:pPr>
            <w:r>
              <w:t>法定代表人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8F9DE7">
            <w:pPr>
              <w:pStyle w:val="16"/>
            </w:pPr>
          </w:p>
        </w:tc>
      </w:tr>
      <w:tr w14:paraId="017A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C49B9C">
            <w:pPr>
              <w:pStyle w:val="16"/>
            </w:pPr>
            <w:r>
              <w:t>统一社会信用代码</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215784">
            <w:pPr>
              <w:pStyle w:val="16"/>
            </w:pPr>
          </w:p>
        </w:tc>
      </w:tr>
      <w:tr w14:paraId="2659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C13260">
            <w:pPr>
              <w:pStyle w:val="16"/>
            </w:pPr>
            <w:r>
              <w:t>注册资本</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86DE4B">
            <w:pPr>
              <w:pStyle w:val="16"/>
            </w:pPr>
          </w:p>
        </w:tc>
      </w:tr>
      <w:tr w14:paraId="0B36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C28FC4">
            <w:pPr>
              <w:pStyle w:val="16"/>
            </w:pPr>
            <w:r>
              <w:t>成立日期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2CB2E4">
            <w:pPr>
              <w:pStyle w:val="16"/>
            </w:pPr>
          </w:p>
        </w:tc>
      </w:tr>
      <w:tr w14:paraId="07EE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E40FED">
            <w:pPr>
              <w:pStyle w:val="16"/>
            </w:pPr>
            <w:r>
              <w:t>企业类型</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520CDF">
            <w:pPr>
              <w:pStyle w:val="16"/>
            </w:pPr>
          </w:p>
        </w:tc>
      </w:tr>
      <w:tr w14:paraId="06DB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CC302B">
            <w:pPr>
              <w:pStyle w:val="16"/>
            </w:pPr>
            <w:r>
              <w:t>经营范围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EA4306">
            <w:pPr>
              <w:pStyle w:val="16"/>
            </w:pPr>
          </w:p>
        </w:tc>
      </w:tr>
      <w:tr w14:paraId="13C3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92A4F4">
            <w:pPr>
              <w:pStyle w:val="16"/>
            </w:pPr>
            <w:r>
              <w:t>设计资质等级</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0F1473">
            <w:pPr>
              <w:pStyle w:val="16"/>
            </w:pPr>
          </w:p>
        </w:tc>
      </w:tr>
      <w:tr w14:paraId="5B7B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64665E">
            <w:pPr>
              <w:pStyle w:val="16"/>
            </w:pPr>
            <w:r>
              <w:t>联系方式</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1FD414">
            <w:pPr>
              <w:pStyle w:val="16"/>
            </w:pPr>
            <w:r>
              <w:t>固定电话：传真：电子邮箱：</w:t>
            </w:r>
          </w:p>
        </w:tc>
      </w:tr>
      <w:tr w14:paraId="0E10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7E985B">
            <w:pPr>
              <w:pStyle w:val="16"/>
            </w:pPr>
            <w:r>
              <w:t>企业注册属地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D9B053">
            <w:pPr>
              <w:pStyle w:val="16"/>
            </w:pPr>
          </w:p>
        </w:tc>
      </w:tr>
    </w:tbl>
    <w:p w14:paraId="0B2E9974">
      <w:pPr>
        <w:pStyle w:val="16"/>
      </w:pPr>
      <w:r>
        <w:t>附：企业营业执照副本复印件、工程设计资质证书复印件、相关体系认证证书复印件（全部加盖单位公章）</w:t>
      </w:r>
    </w:p>
    <w:p w14:paraId="7B37BBD5">
      <w:pPr>
        <w:pStyle w:val="6"/>
      </w:pPr>
      <w:r>
        <w:t>5.2 近年财务状况表</w:t>
      </w:r>
    </w:p>
    <w:p w14:paraId="3888E89B">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58"/>
        <w:gridCol w:w="1158"/>
        <w:gridCol w:w="1158"/>
        <w:gridCol w:w="1158"/>
        <w:gridCol w:w="1158"/>
        <w:gridCol w:w="1158"/>
        <w:gridCol w:w="1158"/>
        <w:gridCol w:w="1158"/>
      </w:tblGrid>
      <w:tr w14:paraId="72F4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CB050E">
            <w:pPr>
              <w:pStyle w:val="16"/>
            </w:pPr>
            <w:r>
              <w:t>年度</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F74011">
            <w:pPr>
              <w:pStyle w:val="16"/>
            </w:pPr>
            <w:r>
              <w:t>资产总额（元）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E04925">
            <w:pPr>
              <w:pStyle w:val="16"/>
            </w:pPr>
            <w:r>
              <w:t>负债总额（元）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348CE5">
            <w:pPr>
              <w:pStyle w:val="16"/>
            </w:pPr>
            <w:r>
              <w:t>营业收入（元）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85C851">
            <w:pPr>
              <w:pStyle w:val="16"/>
            </w:pPr>
            <w:r>
              <w:t>净利润（元）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207839">
            <w:pPr>
              <w:pStyle w:val="16"/>
            </w:pPr>
            <w:r>
              <w:t>资产负债率</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EF0739">
            <w:pPr>
              <w:pStyle w:val="16"/>
            </w:pPr>
            <w:r>
              <w:t>审计机构名称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BEE4ED">
            <w:pPr>
              <w:pStyle w:val="16"/>
            </w:pPr>
            <w:r>
              <w:t>备注</w:t>
            </w:r>
          </w:p>
        </w:tc>
      </w:tr>
      <w:tr w14:paraId="1FDC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C98AFF">
            <w:pPr>
              <w:pStyle w:val="16"/>
            </w:pPr>
            <w:r>
              <w:t>2023年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2E306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90F64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E3339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B9788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7AD17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350B9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ED42D6">
            <w:pPr>
              <w:pStyle w:val="16"/>
            </w:pPr>
          </w:p>
        </w:tc>
      </w:tr>
      <w:tr w14:paraId="37EC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62623E">
            <w:pPr>
              <w:pStyle w:val="16"/>
            </w:pPr>
            <w:r>
              <w:t>2024年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A07E7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09166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6F15B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E9710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8F6ED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4D912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BFDA1E">
            <w:pPr>
              <w:pStyle w:val="16"/>
            </w:pPr>
          </w:p>
        </w:tc>
      </w:tr>
      <w:tr w14:paraId="0081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4BF683">
            <w:pPr>
              <w:pStyle w:val="16"/>
            </w:pPr>
            <w:r>
              <w:t>2025年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BB837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874B5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044D9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C5B84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44863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01F50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2B19B6">
            <w:pPr>
              <w:pStyle w:val="16"/>
            </w:pPr>
          </w:p>
        </w:tc>
      </w:tr>
    </w:tbl>
    <w:p w14:paraId="17311228">
      <w:pPr>
        <w:pStyle w:val="16"/>
      </w:pPr>
      <w:r>
        <w:t>附：2023-2025年度经会计师事务所审计的完整财务报表复印件（含资产负债表、利润表、现金流量表、审计意见，加盖单位公章）</w:t>
      </w:r>
    </w:p>
    <w:p w14:paraId="56DDF8F7">
      <w:pPr>
        <w:pStyle w:val="6"/>
      </w:pPr>
      <w:r>
        <w:t>5.3 近年完成的类似项目情况表</w:t>
      </w:r>
    </w:p>
    <w:p w14:paraId="199AEFF2">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0"/>
        <w:gridCol w:w="1030"/>
        <w:gridCol w:w="1030"/>
        <w:gridCol w:w="1030"/>
        <w:gridCol w:w="1030"/>
        <w:gridCol w:w="1030"/>
        <w:gridCol w:w="1030"/>
        <w:gridCol w:w="1030"/>
        <w:gridCol w:w="1030"/>
      </w:tblGrid>
      <w:tr w14:paraId="1A4E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D4A79E">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BB45D5">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098155">
            <w:pPr>
              <w:pStyle w:val="16"/>
            </w:pPr>
            <w:r>
              <w:t>建设单位名称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5A4017">
            <w:pPr>
              <w:pStyle w:val="16"/>
            </w:pPr>
            <w:r>
              <w:t>项目规模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621C28">
            <w:pPr>
              <w:pStyle w:val="16"/>
            </w:pPr>
            <w:r>
              <w:t>合同金额（元）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9D2491">
            <w:pPr>
              <w:pStyle w:val="16"/>
            </w:pPr>
            <w:r>
              <w:t>签订时间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E42B7B">
            <w:pPr>
              <w:pStyle w:val="16"/>
            </w:pPr>
            <w:r>
              <w:t>项目负责人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251840">
            <w:pPr>
              <w:pStyle w:val="16"/>
            </w:pPr>
            <w:r>
              <w:t>项目概况及完成情况</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947292">
            <w:pPr>
              <w:pStyle w:val="16"/>
            </w:pPr>
            <w:r>
              <w:t>备注</w:t>
            </w:r>
          </w:p>
        </w:tc>
      </w:tr>
      <w:tr w14:paraId="6405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89265C">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C41B8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10AA0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45624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A3993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7E73E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AFDF4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3DE96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DF62B8">
            <w:pPr>
              <w:pStyle w:val="16"/>
            </w:pPr>
          </w:p>
        </w:tc>
      </w:tr>
      <w:tr w14:paraId="396B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A1C7B8">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9DA76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C8D91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566CC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3D25D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F526B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F0E42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0DBAB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89820A">
            <w:pPr>
              <w:pStyle w:val="16"/>
            </w:pPr>
          </w:p>
        </w:tc>
      </w:tr>
      <w:tr w14:paraId="1FF3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F37C22">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4D59A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4ED58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995AF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38C46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32080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3E1A0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F2457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AA308C">
            <w:pPr>
              <w:pStyle w:val="16"/>
            </w:pPr>
          </w:p>
        </w:tc>
      </w:tr>
      <w:tr w14:paraId="1937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CD2CD8">
            <w:pPr>
              <w:pStyle w:val="16"/>
            </w:pPr>
            <w:r>
              <w:t>...</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EF719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8E2D2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6BDB0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22541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A1671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C3652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90E62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68174E">
            <w:pPr>
              <w:pStyle w:val="16"/>
            </w:pPr>
          </w:p>
        </w:tc>
      </w:tr>
    </w:tbl>
    <w:p w14:paraId="6AB00CD1">
      <w:pPr>
        <w:pStyle w:val="16"/>
      </w:pPr>
      <w:r>
        <w:t>附：对应项目的合同关键页复印件、中标通知书复印件、业主出具的履约证明/竣工验收证明材料（全部加盖单位公章）</w:t>
      </w:r>
    </w:p>
    <w:p w14:paraId="3DCB420A">
      <w:pPr>
        <w:pStyle w:val="6"/>
      </w:pPr>
      <w:r>
        <w:t>5.4 正在实施和新承接的项目情况表</w:t>
      </w:r>
    </w:p>
    <w:p w14:paraId="1E96A7D1">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7"/>
        <w:gridCol w:w="927"/>
        <w:gridCol w:w="927"/>
        <w:gridCol w:w="927"/>
        <w:gridCol w:w="927"/>
        <w:gridCol w:w="927"/>
        <w:gridCol w:w="927"/>
        <w:gridCol w:w="927"/>
        <w:gridCol w:w="927"/>
        <w:gridCol w:w="927"/>
      </w:tblGrid>
      <w:tr w14:paraId="1EC5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E790CC">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3DE7AD">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A154B1">
            <w:pPr>
              <w:pStyle w:val="16"/>
            </w:pPr>
            <w:r>
              <w:t>建设单位名称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56ADE4">
            <w:pPr>
              <w:pStyle w:val="16"/>
            </w:pPr>
            <w:r>
              <w:t>项目规模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9CD6A2">
            <w:pPr>
              <w:pStyle w:val="16"/>
            </w:pPr>
            <w:r>
              <w:t>合同金额（元）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13918B">
            <w:pPr>
              <w:pStyle w:val="16"/>
            </w:pPr>
            <w:r>
              <w:t>签订时间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D6579C">
            <w:pPr>
              <w:pStyle w:val="16"/>
            </w:pPr>
            <w:r>
              <w:t>计划竣工日期</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4679A3">
            <w:pPr>
              <w:pStyle w:val="16"/>
            </w:pPr>
            <w:r>
              <w:t>项目负责人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A028A7">
            <w:pPr>
              <w:pStyle w:val="16"/>
            </w:pPr>
            <w:r>
              <w:t>项目进展情况</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941D54">
            <w:pPr>
              <w:pStyle w:val="16"/>
            </w:pPr>
            <w:r>
              <w:t>备注</w:t>
            </w:r>
          </w:p>
        </w:tc>
      </w:tr>
      <w:tr w14:paraId="4C79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761E35">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62B61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2E397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81F6F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DE542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0F16D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2B491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CC950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B81F3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F5B0DD">
            <w:pPr>
              <w:pStyle w:val="16"/>
            </w:pPr>
          </w:p>
        </w:tc>
      </w:tr>
      <w:tr w14:paraId="79F8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253EFA">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5D5B9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5B255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36E13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915B8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C4B72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9F0A0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1B3EE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82040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39AE99">
            <w:pPr>
              <w:pStyle w:val="16"/>
            </w:pPr>
          </w:p>
        </w:tc>
      </w:tr>
    </w:tbl>
    <w:p w14:paraId="6136A2A1">
      <w:pPr>
        <w:pStyle w:val="6"/>
      </w:pPr>
      <w:r>
        <w:t>5.5 企业信誉及获奖情况表</w:t>
      </w:r>
    </w:p>
    <w:p w14:paraId="0E212DD2">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44"/>
        <w:gridCol w:w="1544"/>
        <w:gridCol w:w="1544"/>
        <w:gridCol w:w="1544"/>
        <w:gridCol w:w="1544"/>
        <w:gridCol w:w="1544"/>
      </w:tblGrid>
      <w:tr w14:paraId="7C2B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0AAF97">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E0A6F0">
            <w:pPr>
              <w:pStyle w:val="16"/>
            </w:pPr>
            <w:r>
              <w:t>奖项/荣誉名称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C3781C">
            <w:pPr>
              <w:pStyle w:val="16"/>
            </w:pPr>
            <w:r>
              <w:t>颁发单位</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3E9DCF">
            <w:pPr>
              <w:pStyle w:val="16"/>
            </w:pPr>
            <w:r>
              <w:t>颁发时间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86BCE4">
            <w:pPr>
              <w:pStyle w:val="16"/>
            </w:pPr>
            <w:r>
              <w:t>级别</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BA4CAB">
            <w:pPr>
              <w:pStyle w:val="16"/>
            </w:pPr>
            <w:r>
              <w:t>备注</w:t>
            </w:r>
          </w:p>
        </w:tc>
      </w:tr>
      <w:tr w14:paraId="691C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7666C1">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35534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0639F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3649F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0A28C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82E039">
            <w:pPr>
              <w:pStyle w:val="16"/>
            </w:pPr>
          </w:p>
        </w:tc>
      </w:tr>
      <w:tr w14:paraId="0B51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455185">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E8535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CF4DC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2D0C9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CC691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0BCB35">
            <w:pPr>
              <w:pStyle w:val="16"/>
            </w:pPr>
          </w:p>
        </w:tc>
      </w:tr>
      <w:tr w14:paraId="061C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288A9C">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12B57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82CD8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CE2D3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BBBAE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AB4A94">
            <w:pPr>
              <w:pStyle w:val="16"/>
            </w:pPr>
          </w:p>
        </w:tc>
      </w:tr>
    </w:tbl>
    <w:p w14:paraId="28A541A4">
      <w:pPr>
        <w:pStyle w:val="16"/>
      </w:pPr>
      <w:r>
        <w:t>附：相关奖项、荣誉证书、信用等级证明、专利证书、信用中国查询截图等复印件（加盖单位公章）</w:t>
      </w:r>
    </w:p>
    <w:p w14:paraId="66D16180">
      <w:pPr>
        <w:pStyle w:val="16"/>
      </w:pPr>
    </w:p>
    <w:p w14:paraId="126F8501">
      <w:pPr>
        <w:pBdr>
          <w:bottom w:val="single" w:color="auto" w:sz="6" w:space="1"/>
        </w:pBdr>
      </w:pPr>
    </w:p>
    <w:p w14:paraId="771A0083">
      <w:pPr>
        <w:pStyle w:val="5"/>
      </w:pPr>
      <w:r>
        <w:t>6. 设计方案</w:t>
      </w:r>
    </w:p>
    <w:p w14:paraId="6B7E5F81">
      <w:pPr>
        <w:pStyle w:val="16"/>
      </w:pPr>
      <w:r>
        <w:t>（按本招标文件第三卷评分细则要求编制，包含但不限于以下内容）</w:t>
      </w:r>
    </w:p>
    <w:p w14:paraId="7D06A221">
      <w:pPr>
        <w:pStyle w:val="16"/>
      </w:pPr>
      <w:r>
        <w:t>6.1 设计说明书</w:t>
      </w:r>
    </w:p>
    <w:p w14:paraId="1AA83DE2">
      <w:pPr>
        <w:pStyle w:val="16"/>
        <w:numPr>
          <w:ilvl w:val="0"/>
          <w:numId w:val="2"/>
        </w:numPr>
      </w:pPr>
      <w:r>
        <w:t>项目背景与建设意义</w:t>
      </w:r>
    </w:p>
    <w:p w14:paraId="1F4CC211">
      <w:pPr>
        <w:pStyle w:val="16"/>
        <w:numPr>
          <w:ilvl w:val="0"/>
          <w:numId w:val="2"/>
        </w:numPr>
      </w:pPr>
      <w:r>
        <w:t>设计依据、设计原则、设计范围</w:t>
      </w:r>
    </w:p>
    <w:p w14:paraId="6F07677E">
      <w:pPr>
        <w:pStyle w:val="16"/>
        <w:numPr>
          <w:ilvl w:val="0"/>
          <w:numId w:val="2"/>
        </w:numPr>
      </w:pPr>
      <w:r>
        <w:t>项目重难点分析及应对措施</w:t>
      </w:r>
    </w:p>
    <w:p w14:paraId="0FE6E4B4">
      <w:pPr>
        <w:pStyle w:val="16"/>
        <w:numPr>
          <w:ilvl w:val="0"/>
          <w:numId w:val="2"/>
        </w:numPr>
      </w:pPr>
      <w:r>
        <w:t>设计目标与质量控制体系</w:t>
      </w:r>
    </w:p>
    <w:p w14:paraId="4E88757D">
      <w:pPr>
        <w:pStyle w:val="16"/>
      </w:pPr>
      <w:r>
        <w:t>6.2 风电场工程设计方案</w:t>
      </w:r>
    </w:p>
    <w:p w14:paraId="1560479B">
      <w:pPr>
        <w:pStyle w:val="16"/>
        <w:numPr>
          <w:ilvl w:val="0"/>
          <w:numId w:val="2"/>
        </w:numPr>
      </w:pPr>
      <w:r>
        <w:t>风能资源评估与复核</w:t>
      </w:r>
    </w:p>
    <w:p w14:paraId="361547ED">
      <w:pPr>
        <w:pStyle w:val="16"/>
        <w:numPr>
          <w:ilvl w:val="0"/>
          <w:numId w:val="2"/>
        </w:numPr>
      </w:pPr>
      <w:r>
        <w:t>风机选型与微观选址设计</w:t>
      </w:r>
    </w:p>
    <w:p w14:paraId="2385CAC3">
      <w:pPr>
        <w:pStyle w:val="16"/>
        <w:numPr>
          <w:ilvl w:val="0"/>
          <w:numId w:val="2"/>
        </w:numPr>
      </w:pPr>
      <w:r>
        <w:t>风电场总平面布置设计</w:t>
      </w:r>
    </w:p>
    <w:p w14:paraId="74809D3F">
      <w:pPr>
        <w:pStyle w:val="16"/>
        <w:numPr>
          <w:ilvl w:val="0"/>
          <w:numId w:val="2"/>
        </w:numPr>
      </w:pPr>
      <w:r>
        <w:t>基础工程专项设计</w:t>
      </w:r>
    </w:p>
    <w:p w14:paraId="32908AA9">
      <w:pPr>
        <w:pStyle w:val="16"/>
        <w:numPr>
          <w:ilvl w:val="0"/>
          <w:numId w:val="2"/>
        </w:numPr>
      </w:pPr>
      <w:r>
        <w:t>集电线路工程设计</w:t>
      </w:r>
    </w:p>
    <w:p w14:paraId="119F0655">
      <w:pPr>
        <w:pStyle w:val="16"/>
        <w:numPr>
          <w:ilvl w:val="0"/>
          <w:numId w:val="2"/>
        </w:numPr>
      </w:pPr>
      <w:r>
        <w:t>升压站工程设计</w:t>
      </w:r>
    </w:p>
    <w:p w14:paraId="1FFD111E">
      <w:pPr>
        <w:pStyle w:val="16"/>
        <w:numPr>
          <w:ilvl w:val="0"/>
          <w:numId w:val="2"/>
        </w:numPr>
      </w:pPr>
      <w:r>
        <w:t>无功补偿与电能质量治理设计</w:t>
      </w:r>
    </w:p>
    <w:p w14:paraId="5E9ED4A8">
      <w:pPr>
        <w:pStyle w:val="16"/>
        <w:numPr>
          <w:ilvl w:val="0"/>
          <w:numId w:val="2"/>
        </w:numPr>
      </w:pPr>
      <w:r>
        <w:t>防雷接地、消防、公用工程设计</w:t>
      </w:r>
    </w:p>
    <w:p w14:paraId="30182814">
      <w:pPr>
        <w:pStyle w:val="16"/>
        <w:numPr>
          <w:ilvl w:val="0"/>
          <w:numId w:val="2"/>
        </w:numPr>
      </w:pPr>
      <w:r>
        <w:t>环保水保、草原生态保护、安全职业卫生专项设计</w:t>
      </w:r>
    </w:p>
    <w:p w14:paraId="53CFACD9">
      <w:pPr>
        <w:pStyle w:val="16"/>
        <w:numPr>
          <w:ilvl w:val="0"/>
          <w:numId w:val="2"/>
        </w:numPr>
      </w:pPr>
      <w:r>
        <w:t>主要设备选型方案</w:t>
      </w:r>
    </w:p>
    <w:p w14:paraId="70E2056F">
      <w:pPr>
        <w:pStyle w:val="16"/>
        <w:numPr>
          <w:ilvl w:val="0"/>
          <w:numId w:val="2"/>
        </w:numPr>
      </w:pPr>
      <w:r>
        <w:t>特殊季节施工组织设计</w:t>
      </w:r>
    </w:p>
    <w:p w14:paraId="0FADB2B5">
      <w:pPr>
        <w:pStyle w:val="16"/>
      </w:pPr>
      <w:r>
        <w:t>6.3 光伏电站工程设计方案</w:t>
      </w:r>
    </w:p>
    <w:p w14:paraId="40520262">
      <w:pPr>
        <w:pStyle w:val="16"/>
        <w:numPr>
          <w:ilvl w:val="0"/>
          <w:numId w:val="2"/>
        </w:numPr>
      </w:pPr>
      <w:r>
        <w:t>太阳能资源评估与复核</w:t>
      </w:r>
    </w:p>
    <w:p w14:paraId="3F6C309B">
      <w:pPr>
        <w:pStyle w:val="16"/>
        <w:numPr>
          <w:ilvl w:val="0"/>
          <w:numId w:val="2"/>
        </w:numPr>
      </w:pPr>
      <w:r>
        <w:t>光伏阵列布置与倾角优化设计</w:t>
      </w:r>
    </w:p>
    <w:p w14:paraId="55E33DD5">
      <w:pPr>
        <w:pStyle w:val="16"/>
        <w:numPr>
          <w:ilvl w:val="0"/>
          <w:numId w:val="2"/>
        </w:numPr>
      </w:pPr>
      <w:r>
        <w:t>组件、逆变器与支架系统设计</w:t>
      </w:r>
    </w:p>
    <w:p w14:paraId="5237889C">
      <w:pPr>
        <w:pStyle w:val="16"/>
        <w:numPr>
          <w:ilvl w:val="0"/>
          <w:numId w:val="2"/>
        </w:numPr>
      </w:pPr>
      <w:r>
        <w:t>光伏电站总平面布置设计</w:t>
      </w:r>
    </w:p>
    <w:p w14:paraId="60CD2CC5">
      <w:pPr>
        <w:pStyle w:val="16"/>
        <w:numPr>
          <w:ilvl w:val="0"/>
          <w:numId w:val="2"/>
        </w:numPr>
      </w:pPr>
      <w:r>
        <w:t>箱变与集电线路工程设计</w:t>
      </w:r>
    </w:p>
    <w:p w14:paraId="15CD6B68">
      <w:pPr>
        <w:pStyle w:val="16"/>
        <w:numPr>
          <w:ilvl w:val="0"/>
          <w:numId w:val="2"/>
        </w:numPr>
      </w:pPr>
      <w:r>
        <w:t>升压站工程设计</w:t>
      </w:r>
    </w:p>
    <w:p w14:paraId="1EB14AD2">
      <w:pPr>
        <w:pStyle w:val="16"/>
        <w:numPr>
          <w:ilvl w:val="0"/>
          <w:numId w:val="2"/>
        </w:numPr>
      </w:pPr>
      <w:r>
        <w:t>无功补偿与电能质量治理设计</w:t>
      </w:r>
    </w:p>
    <w:p w14:paraId="396E3E42">
      <w:pPr>
        <w:pStyle w:val="16"/>
        <w:numPr>
          <w:ilvl w:val="0"/>
          <w:numId w:val="2"/>
        </w:numPr>
      </w:pPr>
      <w:r>
        <w:t>防雷接地、消防、公用工程设计</w:t>
      </w:r>
    </w:p>
    <w:p w14:paraId="75BD3252">
      <w:pPr>
        <w:pStyle w:val="16"/>
        <w:numPr>
          <w:ilvl w:val="0"/>
          <w:numId w:val="2"/>
        </w:numPr>
      </w:pPr>
      <w:r>
        <w:t>环保水保、草原生态保护、安全职业卫生专项设计</w:t>
      </w:r>
    </w:p>
    <w:p w14:paraId="0688D94B">
      <w:pPr>
        <w:pStyle w:val="16"/>
        <w:numPr>
          <w:ilvl w:val="0"/>
          <w:numId w:val="2"/>
        </w:numPr>
      </w:pPr>
      <w:r>
        <w:t>主要设备选型方案</w:t>
      </w:r>
    </w:p>
    <w:p w14:paraId="28BF75F3">
      <w:pPr>
        <w:pStyle w:val="16"/>
        <w:numPr>
          <w:ilvl w:val="0"/>
          <w:numId w:val="2"/>
        </w:numPr>
      </w:pPr>
      <w:r>
        <w:t>施工组织设计</w:t>
      </w:r>
    </w:p>
    <w:p w14:paraId="791EA08E">
      <w:pPr>
        <w:pStyle w:val="16"/>
      </w:pPr>
      <w:r>
        <w:t>6.4 电化学储能系统设计方案</w:t>
      </w:r>
    </w:p>
    <w:p w14:paraId="302B038F">
      <w:pPr>
        <w:pStyle w:val="16"/>
        <w:numPr>
          <w:ilvl w:val="0"/>
          <w:numId w:val="2"/>
        </w:numPr>
      </w:pPr>
      <w:r>
        <w:t>储能站址布局与总平面设计</w:t>
      </w:r>
    </w:p>
    <w:p w14:paraId="6379D29D">
      <w:pPr>
        <w:pStyle w:val="16"/>
        <w:numPr>
          <w:ilvl w:val="0"/>
          <w:numId w:val="2"/>
        </w:numPr>
      </w:pPr>
      <w:r>
        <w:t>系统集成与充放电策略设计</w:t>
      </w:r>
    </w:p>
    <w:p w14:paraId="40368490">
      <w:pPr>
        <w:pStyle w:val="16"/>
        <w:numPr>
          <w:ilvl w:val="0"/>
          <w:numId w:val="2"/>
        </w:numPr>
      </w:pPr>
      <w:r>
        <w:t>电池簇、PCS、EMS系统配置设计</w:t>
      </w:r>
    </w:p>
    <w:p w14:paraId="6761EA89">
      <w:pPr>
        <w:pStyle w:val="16"/>
        <w:numPr>
          <w:ilvl w:val="0"/>
          <w:numId w:val="2"/>
        </w:numPr>
      </w:pPr>
      <w:r>
        <w:t>温控消防与安全防护系统设计</w:t>
      </w:r>
    </w:p>
    <w:p w14:paraId="5FABC971">
      <w:pPr>
        <w:pStyle w:val="16"/>
        <w:numPr>
          <w:ilvl w:val="0"/>
          <w:numId w:val="2"/>
        </w:numPr>
      </w:pPr>
      <w:r>
        <w:t>主要设备选型、技术参数及配置方案</w:t>
      </w:r>
    </w:p>
    <w:p w14:paraId="47026F63">
      <w:pPr>
        <w:pStyle w:val="16"/>
        <w:numPr>
          <w:ilvl w:val="0"/>
          <w:numId w:val="2"/>
        </w:numPr>
      </w:pPr>
      <w:r>
        <w:t>运营期电芯更换适配设计</w:t>
      </w:r>
    </w:p>
    <w:p w14:paraId="308AB339">
      <w:pPr>
        <w:pStyle w:val="16"/>
        <w:numPr>
          <w:ilvl w:val="0"/>
          <w:numId w:val="2"/>
        </w:numPr>
      </w:pPr>
      <w:r>
        <w:t>系统安全稳定运行保障措施</w:t>
      </w:r>
    </w:p>
    <w:p w14:paraId="138F6BAB">
      <w:pPr>
        <w:pStyle w:val="16"/>
      </w:pPr>
      <w:r>
        <w:t>6.5 熔盐蓄热与固废发电系统设计方案</w:t>
      </w:r>
    </w:p>
    <w:p w14:paraId="02114821">
      <w:pPr>
        <w:pStyle w:val="16"/>
        <w:numPr>
          <w:ilvl w:val="0"/>
          <w:numId w:val="2"/>
        </w:numPr>
      </w:pPr>
      <w:r>
        <w:t>熔盐蓄热发电系统工艺设计与论证</w:t>
      </w:r>
    </w:p>
    <w:p w14:paraId="61D21725">
      <w:pPr>
        <w:pStyle w:val="16"/>
        <w:numPr>
          <w:ilvl w:val="0"/>
          <w:numId w:val="2"/>
        </w:numPr>
      </w:pPr>
      <w:r>
        <w:t>固废蒸汽发电系统锅炉与热力系统设计</w:t>
      </w:r>
    </w:p>
    <w:p w14:paraId="749C2F71">
      <w:pPr>
        <w:pStyle w:val="16"/>
        <w:numPr>
          <w:ilvl w:val="0"/>
          <w:numId w:val="2"/>
        </w:numPr>
      </w:pPr>
      <w:r>
        <w:t>主要设备选型、技术参数及配置方案</w:t>
      </w:r>
    </w:p>
    <w:p w14:paraId="7B70745D">
      <w:pPr>
        <w:pStyle w:val="16"/>
        <w:numPr>
          <w:ilvl w:val="0"/>
          <w:numId w:val="2"/>
        </w:numPr>
      </w:pPr>
      <w:r>
        <w:t>多系统协同运行设计</w:t>
      </w:r>
    </w:p>
    <w:p w14:paraId="0F648202">
      <w:pPr>
        <w:pStyle w:val="16"/>
        <w:numPr>
          <w:ilvl w:val="0"/>
          <w:numId w:val="2"/>
        </w:numPr>
      </w:pPr>
      <w:r>
        <w:t>系统节能降耗、安全运行保障措施</w:t>
      </w:r>
    </w:p>
    <w:p w14:paraId="305A979F">
      <w:pPr>
        <w:pStyle w:val="16"/>
      </w:pPr>
      <w:r>
        <w:t>6.6 离网型源网荷储一体化协同与电网工程设计方案</w:t>
      </w:r>
    </w:p>
    <w:p w14:paraId="014DB98E">
      <w:pPr>
        <w:pStyle w:val="16"/>
        <w:numPr>
          <w:ilvl w:val="0"/>
          <w:numId w:val="2"/>
        </w:numPr>
      </w:pPr>
      <w:r>
        <w:t>多电源协同运行方案设计</w:t>
      </w:r>
    </w:p>
    <w:p w14:paraId="0CE0BE25">
      <w:pPr>
        <w:pStyle w:val="16"/>
        <w:numPr>
          <w:ilvl w:val="0"/>
          <w:numId w:val="2"/>
        </w:numPr>
      </w:pPr>
      <w:r>
        <w:t>新能源消纳与调峰调频方案设计</w:t>
      </w:r>
    </w:p>
    <w:p w14:paraId="3001F6CD">
      <w:pPr>
        <w:pStyle w:val="16"/>
        <w:numPr>
          <w:ilvl w:val="0"/>
          <w:numId w:val="2"/>
        </w:numPr>
      </w:pPr>
      <w:r>
        <w:t>离网系统频率电压稳定控制设计</w:t>
      </w:r>
    </w:p>
    <w:p w14:paraId="19205758">
      <w:pPr>
        <w:pStyle w:val="16"/>
        <w:numPr>
          <w:ilvl w:val="0"/>
          <w:numId w:val="2"/>
        </w:numPr>
      </w:pPr>
      <w:r>
        <w:t>汇集站与输配电线路工程设计</w:t>
      </w:r>
    </w:p>
    <w:p w14:paraId="01F8FDC9">
      <w:pPr>
        <w:pStyle w:val="16"/>
        <w:numPr>
          <w:ilvl w:val="0"/>
          <w:numId w:val="2"/>
        </w:numPr>
      </w:pPr>
      <w:r>
        <w:t>电力系统安全稳定计算与控制措施</w:t>
      </w:r>
    </w:p>
    <w:p w14:paraId="0BEA6589">
      <w:pPr>
        <w:pStyle w:val="16"/>
        <w:numPr>
          <w:ilvl w:val="0"/>
          <w:numId w:val="2"/>
        </w:numPr>
      </w:pPr>
      <w:r>
        <w:t>与综合能源管控系统对接设计</w:t>
      </w:r>
    </w:p>
    <w:p w14:paraId="4606B07C">
      <w:pPr>
        <w:pStyle w:val="16"/>
      </w:pPr>
      <w:r>
        <w:t>6.7 总平面布置与公用工程方案</w:t>
      </w:r>
    </w:p>
    <w:p w14:paraId="09F7AB9C">
      <w:pPr>
        <w:pStyle w:val="16"/>
        <w:numPr>
          <w:ilvl w:val="0"/>
          <w:numId w:val="2"/>
        </w:numPr>
      </w:pPr>
      <w:r>
        <w:t>项目整体总平面规划设计</w:t>
      </w:r>
    </w:p>
    <w:p w14:paraId="31D07F4D">
      <w:pPr>
        <w:pStyle w:val="16"/>
        <w:numPr>
          <w:ilvl w:val="0"/>
          <w:numId w:val="2"/>
        </w:numPr>
      </w:pPr>
      <w:r>
        <w:t>竖向设计与场地排水方案</w:t>
      </w:r>
    </w:p>
    <w:p w14:paraId="4F487937">
      <w:pPr>
        <w:pStyle w:val="16"/>
        <w:numPr>
          <w:ilvl w:val="0"/>
          <w:numId w:val="2"/>
        </w:numPr>
      </w:pPr>
      <w:r>
        <w:t>交通运输与消防通道设计</w:t>
      </w:r>
    </w:p>
    <w:p w14:paraId="473A6A60">
      <w:pPr>
        <w:pStyle w:val="16"/>
        <w:numPr>
          <w:ilvl w:val="0"/>
          <w:numId w:val="2"/>
        </w:numPr>
      </w:pPr>
      <w:r>
        <w:t>公用工程系统整合设计</w:t>
      </w:r>
    </w:p>
    <w:p w14:paraId="092DEC61">
      <w:pPr>
        <w:pStyle w:val="16"/>
        <w:numPr>
          <w:ilvl w:val="0"/>
          <w:numId w:val="2"/>
        </w:numPr>
      </w:pPr>
      <w:r>
        <w:t>草原生态保护与植被恢复设计</w:t>
      </w:r>
    </w:p>
    <w:p w14:paraId="7B8A67C3">
      <w:pPr>
        <w:pStyle w:val="16"/>
      </w:pPr>
      <w:r>
        <w:t>6.8 环境保护、安全消防与节能方案</w:t>
      </w:r>
    </w:p>
    <w:p w14:paraId="61E82B4A">
      <w:pPr>
        <w:pStyle w:val="16"/>
        <w:numPr>
          <w:ilvl w:val="0"/>
          <w:numId w:val="2"/>
        </w:numPr>
      </w:pPr>
      <w:r>
        <w:t>污染物治理与生态保护措施</w:t>
      </w:r>
    </w:p>
    <w:p w14:paraId="3475346F">
      <w:pPr>
        <w:pStyle w:val="16"/>
        <w:numPr>
          <w:ilvl w:val="0"/>
          <w:numId w:val="2"/>
        </w:numPr>
      </w:pPr>
      <w:r>
        <w:t>安全生产与职业卫生防护措施</w:t>
      </w:r>
    </w:p>
    <w:p w14:paraId="09902777">
      <w:pPr>
        <w:pStyle w:val="16"/>
        <w:numPr>
          <w:ilvl w:val="0"/>
          <w:numId w:val="2"/>
        </w:numPr>
      </w:pPr>
      <w:r>
        <w:t>消防系统设计与应急预案</w:t>
      </w:r>
    </w:p>
    <w:p w14:paraId="2E00BACF">
      <w:pPr>
        <w:pStyle w:val="16"/>
        <w:numPr>
          <w:ilvl w:val="0"/>
          <w:numId w:val="2"/>
        </w:numPr>
      </w:pPr>
      <w:r>
        <w:t>节能技术措施与效益分析</w:t>
      </w:r>
    </w:p>
    <w:p w14:paraId="112C1070">
      <w:pPr>
        <w:pStyle w:val="16"/>
      </w:pPr>
      <w:r>
        <w:t>6.9 一体化管控中心设计方案</w:t>
      </w:r>
    </w:p>
    <w:p w14:paraId="2099C5EC">
      <w:pPr>
        <w:pStyle w:val="16"/>
        <w:numPr>
          <w:ilvl w:val="0"/>
          <w:numId w:val="2"/>
        </w:numPr>
      </w:pPr>
      <w:r>
        <w:t>管控中心建筑设计方案</w:t>
      </w:r>
    </w:p>
    <w:p w14:paraId="382A49E0">
      <w:pPr>
        <w:pStyle w:val="16"/>
        <w:numPr>
          <w:ilvl w:val="0"/>
          <w:numId w:val="2"/>
        </w:numPr>
      </w:pPr>
      <w:r>
        <w:t>系统总体架构设计</w:t>
      </w:r>
    </w:p>
    <w:p w14:paraId="11F3D5E4">
      <w:pPr>
        <w:pStyle w:val="16"/>
        <w:numPr>
          <w:ilvl w:val="0"/>
          <w:numId w:val="2"/>
        </w:numPr>
      </w:pPr>
      <w:r>
        <w:t>集中监控与一体化调度功能设计</w:t>
      </w:r>
    </w:p>
    <w:p w14:paraId="5015CC54">
      <w:pPr>
        <w:pStyle w:val="16"/>
        <w:numPr>
          <w:ilvl w:val="0"/>
          <w:numId w:val="2"/>
        </w:numPr>
      </w:pPr>
      <w:r>
        <w:t>多能互补优化调度系统设计</w:t>
      </w:r>
    </w:p>
    <w:p w14:paraId="0D98F0D6">
      <w:pPr>
        <w:pStyle w:val="16"/>
        <w:numPr>
          <w:ilvl w:val="0"/>
          <w:numId w:val="2"/>
        </w:numPr>
      </w:pPr>
      <w:r>
        <w:t>系统安全防护设计</w:t>
      </w:r>
    </w:p>
    <w:p w14:paraId="5B7ACB1B">
      <w:pPr>
        <w:pStyle w:val="16"/>
        <w:numPr>
          <w:ilvl w:val="0"/>
          <w:numId w:val="2"/>
        </w:numPr>
      </w:pPr>
      <w:r>
        <w:t>配套软硬件配置方案</w:t>
      </w:r>
    </w:p>
    <w:p w14:paraId="5E54CC36">
      <w:pPr>
        <w:pStyle w:val="16"/>
      </w:pPr>
      <w:r>
        <w:t>6.10 项目实施进度计划</w:t>
      </w:r>
    </w:p>
    <w:p w14:paraId="1C9F7B63">
      <w:pPr>
        <w:pStyle w:val="16"/>
        <w:numPr>
          <w:ilvl w:val="0"/>
          <w:numId w:val="2"/>
        </w:numPr>
      </w:pPr>
      <w:r>
        <w:t>设计各阶段进度安排与关键节点控制</w:t>
      </w:r>
    </w:p>
    <w:p w14:paraId="0208C4D0">
      <w:pPr>
        <w:pStyle w:val="16"/>
        <w:numPr>
          <w:ilvl w:val="0"/>
          <w:numId w:val="2"/>
        </w:numPr>
      </w:pPr>
      <w:r>
        <w:t>设计与采购、施工的衔接计划</w:t>
      </w:r>
    </w:p>
    <w:p w14:paraId="7AF194BF">
      <w:pPr>
        <w:pStyle w:val="16"/>
        <w:numPr>
          <w:ilvl w:val="0"/>
          <w:numId w:val="2"/>
        </w:numPr>
      </w:pPr>
      <w:r>
        <w:t>进度保障措施</w:t>
      </w:r>
    </w:p>
    <w:p w14:paraId="4071828E">
      <w:pPr>
        <w:pStyle w:val="16"/>
        <w:numPr>
          <w:ilvl w:val="0"/>
          <w:numId w:val="2"/>
        </w:numPr>
      </w:pPr>
      <w:r>
        <w:t>进度管理体系与应急预案</w:t>
      </w:r>
    </w:p>
    <w:p w14:paraId="3DC090C7">
      <w:pPr>
        <w:pStyle w:val="16"/>
      </w:pPr>
      <w:r>
        <w:t>6.11 投资估算与经济社会效益分析</w:t>
      </w:r>
    </w:p>
    <w:p w14:paraId="09521113">
      <w:pPr>
        <w:pStyle w:val="16"/>
        <w:numPr>
          <w:ilvl w:val="0"/>
          <w:numId w:val="2"/>
        </w:numPr>
      </w:pPr>
      <w:r>
        <w:t>投资估算依据与编制方法</w:t>
      </w:r>
    </w:p>
    <w:p w14:paraId="4689F947">
      <w:pPr>
        <w:pStyle w:val="16"/>
        <w:numPr>
          <w:ilvl w:val="0"/>
          <w:numId w:val="2"/>
        </w:numPr>
      </w:pPr>
      <w:r>
        <w:t>项目总投资构成与明细估算</w:t>
      </w:r>
    </w:p>
    <w:p w14:paraId="75BA24D8">
      <w:pPr>
        <w:pStyle w:val="16"/>
        <w:numPr>
          <w:ilvl w:val="0"/>
          <w:numId w:val="2"/>
        </w:numPr>
      </w:pPr>
      <w:r>
        <w:t>经济效益分析（内部收益率、投资回收期、净现值等）</w:t>
      </w:r>
    </w:p>
    <w:p w14:paraId="7052E6C2">
      <w:pPr>
        <w:pStyle w:val="16"/>
        <w:numPr>
          <w:ilvl w:val="0"/>
          <w:numId w:val="2"/>
        </w:numPr>
      </w:pPr>
      <w:r>
        <w:t>社会效益与环境效益分析</w:t>
      </w:r>
    </w:p>
    <w:p w14:paraId="3905D269">
      <w:pPr>
        <w:pStyle w:val="16"/>
        <w:numPr>
          <w:ilvl w:val="0"/>
          <w:numId w:val="2"/>
        </w:numPr>
      </w:pPr>
      <w:r>
        <w:t>项目抗风险能力分析</w:t>
      </w:r>
    </w:p>
    <w:p w14:paraId="3E324979">
      <w:pPr>
        <w:pStyle w:val="16"/>
      </w:pPr>
      <w:r>
        <w:t>6.12 后续服务方案</w:t>
      </w:r>
      <w:bookmarkStart w:id="0" w:name="_GoBack"/>
      <w:bookmarkEnd w:id="0"/>
    </w:p>
    <w:p w14:paraId="5657CEEC">
      <w:pPr>
        <w:pStyle w:val="16"/>
        <w:numPr>
          <w:ilvl w:val="0"/>
          <w:numId w:val="2"/>
        </w:numPr>
      </w:pPr>
      <w:r>
        <w:t>后续服务体系与人员配置</w:t>
      </w:r>
    </w:p>
    <w:p w14:paraId="0394B829">
      <w:pPr>
        <w:pStyle w:val="16"/>
        <w:numPr>
          <w:ilvl w:val="0"/>
          <w:numId w:val="2"/>
        </w:numPr>
      </w:pPr>
      <w:r>
        <w:t>报批报审配合服务方案</w:t>
      </w:r>
    </w:p>
    <w:p w14:paraId="140D8955">
      <w:pPr>
        <w:pStyle w:val="16"/>
        <w:numPr>
          <w:ilvl w:val="0"/>
          <w:numId w:val="2"/>
        </w:numPr>
      </w:pPr>
      <w:r>
        <w:t>施工阶段技术交底与现场驻场服务方案</w:t>
      </w:r>
    </w:p>
    <w:p w14:paraId="132B2140">
      <w:pPr>
        <w:pStyle w:val="16"/>
        <w:numPr>
          <w:ilvl w:val="0"/>
          <w:numId w:val="2"/>
        </w:numPr>
      </w:pPr>
      <w:r>
        <w:t>竣工验收配合服务方案</w:t>
      </w:r>
    </w:p>
    <w:p w14:paraId="2D1D37EB">
      <w:pPr>
        <w:pStyle w:val="16"/>
        <w:numPr>
          <w:ilvl w:val="0"/>
          <w:numId w:val="2"/>
        </w:numPr>
      </w:pPr>
      <w:r>
        <w:t>服务响应机制与保障措施</w:t>
      </w:r>
    </w:p>
    <w:p w14:paraId="2FC47045">
      <w:pPr>
        <w:pStyle w:val="16"/>
      </w:pPr>
    </w:p>
    <w:p w14:paraId="4506125C">
      <w:pPr>
        <w:pBdr>
          <w:bottom w:val="single" w:color="auto" w:sz="6" w:space="1"/>
        </w:pBdr>
      </w:pPr>
    </w:p>
    <w:p w14:paraId="193D79D2">
      <w:pPr>
        <w:pStyle w:val="5"/>
      </w:pPr>
      <w:r>
        <w:t>7. 首轮投标报价表</w:t>
      </w:r>
    </w:p>
    <w:p w14:paraId="2551F2BC">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53"/>
        <w:gridCol w:w="1853"/>
        <w:gridCol w:w="1853"/>
        <w:gridCol w:w="1853"/>
        <w:gridCol w:w="1853"/>
      </w:tblGrid>
      <w:tr w14:paraId="1B86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5A72E2">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3AEF6E">
            <w:pPr>
              <w:pStyle w:val="16"/>
            </w:pPr>
            <w:r>
              <w:t>费用名称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C47C19">
            <w:pPr>
              <w:pStyle w:val="16"/>
            </w:pPr>
            <w:r>
              <w:t>金额（元）</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B86A9D">
            <w:pPr>
              <w:pStyle w:val="16"/>
            </w:pPr>
            <w:r>
              <w:t>费率（如有）</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43F147">
            <w:pPr>
              <w:pStyle w:val="16"/>
            </w:pPr>
            <w:r>
              <w:t>备注说明</w:t>
            </w:r>
          </w:p>
        </w:tc>
      </w:tr>
      <w:tr w14:paraId="46E8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7B8D8B">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E0BD89">
            <w:pPr>
              <w:pStyle w:val="16"/>
            </w:pPr>
            <w:r>
              <w:t>风电场工程设计费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9F8F7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9CCD8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20677A">
            <w:pPr>
              <w:pStyle w:val="16"/>
            </w:pPr>
            <w:r>
              <w:t>含6000MW风电场全流程设计及服务</w:t>
            </w:r>
          </w:p>
        </w:tc>
      </w:tr>
      <w:tr w14:paraId="0A48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BCF5CF">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F6021C">
            <w:pPr>
              <w:pStyle w:val="16"/>
            </w:pPr>
            <w:r>
              <w:t>光伏电站工程设计费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1E631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BF7EB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409F43">
            <w:pPr>
              <w:pStyle w:val="16"/>
            </w:pPr>
            <w:r>
              <w:t>含1000MW光伏电站全流程设计及服务</w:t>
            </w:r>
          </w:p>
        </w:tc>
      </w:tr>
      <w:tr w14:paraId="0AA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9F3EDF">
            <w:pPr>
              <w:pStyle w:val="16"/>
            </w:pPr>
            <w:r>
              <w:t>3</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9D9093">
            <w:pPr>
              <w:pStyle w:val="16"/>
            </w:pPr>
            <w:r>
              <w:t>电化学储能系统设计费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84A55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8EA33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7AB3EB">
            <w:pPr>
              <w:pStyle w:val="16"/>
            </w:pPr>
            <w:r>
              <w:t>含1050MW/4200MWh储能系统全流程设计及服务</w:t>
            </w:r>
          </w:p>
        </w:tc>
      </w:tr>
      <w:tr w14:paraId="797E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919E8B">
            <w:pPr>
              <w:pStyle w:val="16"/>
            </w:pPr>
            <w:r>
              <w:t>4</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E9486B">
            <w:pPr>
              <w:pStyle w:val="16"/>
            </w:pPr>
            <w:r>
              <w:t>熔盐蓄热发电工程设计费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364BD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B44F4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415481">
            <w:pPr>
              <w:pStyle w:val="16"/>
            </w:pPr>
            <w:r>
              <w:t>含8×200MW熔盐蓄热发电系统全流程设计及服务</w:t>
            </w:r>
          </w:p>
        </w:tc>
      </w:tr>
      <w:tr w14:paraId="5F67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445055">
            <w:pPr>
              <w:pStyle w:val="16"/>
            </w:pPr>
            <w:r>
              <w:t>5</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33AB90">
            <w:pPr>
              <w:pStyle w:val="16"/>
            </w:pPr>
            <w:r>
              <w:t>固废蒸汽发电工程设计费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854A0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6E2F0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C02E34">
            <w:pPr>
              <w:pStyle w:val="16"/>
            </w:pPr>
            <w:r>
              <w:t>含4×150MW固废发电系统全流程设计及服务</w:t>
            </w:r>
          </w:p>
        </w:tc>
      </w:tr>
      <w:tr w14:paraId="23F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E0D2DA">
            <w:pPr>
              <w:pStyle w:val="16"/>
            </w:pPr>
            <w:r>
              <w:t>6</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ADB8FB">
            <w:pPr>
              <w:pStyle w:val="16"/>
            </w:pPr>
            <w:r>
              <w:t>离网型源网荷储一体化协同与电网工程设计费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C18E8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2E9FB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F7FB25">
            <w:pPr>
              <w:pStyle w:val="16"/>
            </w:pPr>
            <w:r>
              <w:t>含一体化协同设计、配套电网工程设计及服务</w:t>
            </w:r>
          </w:p>
        </w:tc>
      </w:tr>
      <w:tr w14:paraId="0C4B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DA07D4">
            <w:pPr>
              <w:pStyle w:val="16"/>
            </w:pPr>
            <w:r>
              <w:t>7</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F74E5F">
            <w:pPr>
              <w:pStyle w:val="16"/>
            </w:pPr>
            <w:r>
              <w:t>综合能源管控中心设计费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40669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99E22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2B6CF6">
            <w:pPr>
              <w:pStyle w:val="16"/>
            </w:pPr>
            <w:r>
              <w:t>含管控中心建筑及系统设计</w:t>
            </w:r>
          </w:p>
        </w:tc>
      </w:tr>
      <w:tr w14:paraId="3804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3EB1CF">
            <w:pPr>
              <w:pStyle w:val="16"/>
            </w:pPr>
            <w:r>
              <w:t>8</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1CA28A">
            <w:pPr>
              <w:pStyle w:val="16"/>
            </w:pPr>
            <w:r>
              <w:t>报批报审配合费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F765A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67ABC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5C05D1">
            <w:pPr>
              <w:pStyle w:val="16"/>
            </w:pPr>
            <w:r>
              <w:t>含全项目核准、报批配合服务</w:t>
            </w:r>
          </w:p>
        </w:tc>
      </w:tr>
      <w:tr w14:paraId="4361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A9E59D">
            <w:pPr>
              <w:pStyle w:val="16"/>
            </w:pPr>
            <w:r>
              <w:t>9</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B835AD">
            <w:pPr>
              <w:pStyle w:val="16"/>
            </w:pPr>
            <w:r>
              <w:t>现场技术服务费</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8C20B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15EF9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D9B4D2">
            <w:pPr>
              <w:pStyle w:val="16"/>
            </w:pPr>
            <w:r>
              <w:t>含施工、竣工验收全周期现场服务</w:t>
            </w:r>
          </w:p>
        </w:tc>
      </w:tr>
      <w:tr w14:paraId="2AE4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B5CE04">
            <w:pPr>
              <w:pStyle w:val="16"/>
            </w:pPr>
            <w:r>
              <w:t>10</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E5A2D4">
            <w:pPr>
              <w:pStyle w:val="16"/>
            </w:pPr>
            <w:r>
              <w:t>后续服务及其他费用</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0D1F0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29CE0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B52079">
            <w:pPr>
              <w:pStyle w:val="16"/>
            </w:pPr>
            <w:r>
              <w:t>含质保期服务、设计变更等全部费用</w:t>
            </w:r>
          </w:p>
        </w:tc>
      </w:tr>
      <w:tr w14:paraId="5708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0DDAF4">
            <w:pPr>
              <w:pStyle w:val="16"/>
            </w:pPr>
            <w:r>
              <w:t>合计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1107DC">
            <w:pPr>
              <w:pStyle w:val="16"/>
            </w:pPr>
            <w:r>
              <w:t>首轮投标总报价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48AD9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7DD30B">
            <w:pPr>
              <w:pStyle w:val="16"/>
            </w:pPr>
            <w:r>
              <w:t>——</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6A0AD8">
            <w:pPr>
              <w:pStyle w:val="16"/>
            </w:pPr>
            <w:r>
              <w:t>人民币（大写）： 元</w:t>
            </w:r>
          </w:p>
        </w:tc>
      </w:tr>
    </w:tbl>
    <w:p w14:paraId="5B2695C5">
      <w:pPr>
        <w:pStyle w:val="16"/>
      </w:pPr>
      <w:r>
        <w:t>报价说明：</w:t>
      </w:r>
    </w:p>
    <w:p w14:paraId="2AEAB237">
      <w:pPr>
        <w:pStyle w:val="16"/>
      </w:pPr>
      <w:r>
        <w:t>本报价为固定总价，包含完成本招标文件约定的全部设计工作、后续服务及所有相关工作的全部费用，包括人工、材料、设备、税费、差旅费、会务费、报批配合费、技术服务费、质保期服务等所有费用，招标人不另行支付任何费用。</w:t>
      </w:r>
    </w:p>
    <w:p w14:paraId="1133839B">
      <w:pPr>
        <w:pStyle w:val="16"/>
      </w:pPr>
      <w:r>
        <w:t>投标人应充分考虑项目实施过程中的各类风险，报价中应包含所有风险费用，合同履行期间不作任何调整。</w:t>
      </w:r>
    </w:p>
    <w:p w14:paraId="0E74F616">
      <w:pPr>
        <w:pStyle w:val="16"/>
      </w:pPr>
      <w:r>
        <w:t>本报价为首轮报价，最终报价以现场二轮有效报价为准。</w:t>
      </w:r>
    </w:p>
    <w:p w14:paraId="2C2D588E">
      <w:pPr>
        <w:pStyle w:val="16"/>
      </w:pPr>
      <w:r>
        <w:t>投标人（全称并加盖单位公章）：________________________</w:t>
      </w:r>
    </w:p>
    <w:p w14:paraId="4971ACB2">
      <w:pPr>
        <w:pStyle w:val="16"/>
      </w:pPr>
      <w:r>
        <w:t>法定代表人或授权委托代理人（签字或盖章）：________________________</w:t>
      </w:r>
    </w:p>
    <w:p w14:paraId="045891F1">
      <w:pPr>
        <w:pStyle w:val="16"/>
      </w:pPr>
      <w:r>
        <w:t>日期：____年____月____日</w:t>
      </w:r>
    </w:p>
    <w:p w14:paraId="09C9EB9B">
      <w:pPr>
        <w:pStyle w:val="16"/>
      </w:pPr>
    </w:p>
    <w:p w14:paraId="17F2A921">
      <w:pPr>
        <w:pBdr>
          <w:bottom w:val="single" w:color="auto" w:sz="6" w:space="1"/>
        </w:pBdr>
      </w:pPr>
    </w:p>
    <w:p w14:paraId="0584CA64">
      <w:pPr>
        <w:pStyle w:val="5"/>
      </w:pPr>
      <w:r>
        <w:t>8. 项目管理机构</w:t>
      </w:r>
    </w:p>
    <w:p w14:paraId="4F4C1FCB">
      <w:pPr>
        <w:pStyle w:val="6"/>
      </w:pPr>
      <w:r>
        <w:t>8.1 项目管理机构组成表</w:t>
      </w:r>
    </w:p>
    <w:p w14:paraId="22E8D20D">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58"/>
        <w:gridCol w:w="1158"/>
        <w:gridCol w:w="1158"/>
        <w:gridCol w:w="1158"/>
        <w:gridCol w:w="1158"/>
        <w:gridCol w:w="1158"/>
        <w:gridCol w:w="1158"/>
        <w:gridCol w:w="1158"/>
      </w:tblGrid>
      <w:tr w14:paraId="42A0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0D3422">
            <w:pPr>
              <w:pStyle w:val="16"/>
            </w:pPr>
            <w:r>
              <w:t>职务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5AAD49">
            <w:pPr>
              <w:pStyle w:val="16"/>
            </w:pPr>
            <w:r>
              <w:t>姓名</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BC504B">
            <w:pPr>
              <w:pStyle w:val="16"/>
            </w:pPr>
            <w:r>
              <w:t>职称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29E49D">
            <w:pPr>
              <w:pStyle w:val="16"/>
            </w:pPr>
            <w:r>
              <w:t>注册执业资格及编号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F63C08">
            <w:pPr>
              <w:pStyle w:val="16"/>
            </w:pPr>
            <w:r>
              <w:t>所学专业</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542099">
            <w:pPr>
              <w:pStyle w:val="16"/>
            </w:pPr>
            <w:r>
              <w:t>工作年限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49A65D">
            <w:pPr>
              <w:pStyle w:val="16"/>
            </w:pPr>
            <w:r>
              <w:t>主要工作职责</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2F69AE">
            <w:pPr>
              <w:pStyle w:val="16"/>
            </w:pPr>
            <w:r>
              <w:t>备注</w:t>
            </w:r>
          </w:p>
        </w:tc>
      </w:tr>
      <w:tr w14:paraId="2CA0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F53774">
            <w:pPr>
              <w:pStyle w:val="16"/>
            </w:pPr>
            <w:r>
              <w:t>项目设计总负责人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AA4B6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7CB7E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525EC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66A8B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2220B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11014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02DB74">
            <w:pPr>
              <w:pStyle w:val="16"/>
            </w:pPr>
          </w:p>
        </w:tc>
      </w:tr>
      <w:tr w14:paraId="1A1C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22BAE7">
            <w:pPr>
              <w:pStyle w:val="16"/>
            </w:pPr>
            <w:r>
              <w:t>风电专业负责人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8A4C7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F1FB4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355E3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90700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B4C5C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63D08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CE3B74">
            <w:pPr>
              <w:pStyle w:val="16"/>
            </w:pPr>
          </w:p>
        </w:tc>
      </w:tr>
      <w:tr w14:paraId="2BE4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37714D">
            <w:pPr>
              <w:pStyle w:val="16"/>
            </w:pPr>
            <w:r>
              <w:t>光伏专业负责人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F7BCB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5986F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0AAB3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364C7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CDFF6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40BEF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DE7316">
            <w:pPr>
              <w:pStyle w:val="16"/>
            </w:pPr>
          </w:p>
        </w:tc>
      </w:tr>
      <w:tr w14:paraId="0419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74E00A">
            <w:pPr>
              <w:pStyle w:val="16"/>
            </w:pPr>
            <w:r>
              <w:t>储能专业负责人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DAA9B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2D97B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17C74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2F05C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47025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A15FE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FEE84D">
            <w:pPr>
              <w:pStyle w:val="16"/>
            </w:pPr>
          </w:p>
        </w:tc>
      </w:tr>
      <w:tr w14:paraId="5CEC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090CE7">
            <w:pPr>
              <w:pStyle w:val="16"/>
            </w:pPr>
            <w:r>
              <w:t>热机工艺专业负责人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5CB24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F46E5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5F8C0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5E406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B1503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F2DD4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75EB77">
            <w:pPr>
              <w:pStyle w:val="16"/>
            </w:pPr>
          </w:p>
        </w:tc>
      </w:tr>
      <w:tr w14:paraId="108B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9B4B14">
            <w:pPr>
              <w:pStyle w:val="16"/>
            </w:pPr>
            <w:r>
              <w:t>电气专业负责人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A9741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C98B5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81D8D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A8C7B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02EF42">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16577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B37C28">
            <w:pPr>
              <w:pStyle w:val="16"/>
            </w:pPr>
          </w:p>
        </w:tc>
      </w:tr>
      <w:tr w14:paraId="2399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95B7F6">
            <w:pPr>
              <w:pStyle w:val="16"/>
            </w:pPr>
            <w:r>
              <w:t>自动化专业负责人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66550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06F4F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97132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D023E5">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75D98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3A640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0EC3C7">
            <w:pPr>
              <w:pStyle w:val="16"/>
            </w:pPr>
          </w:p>
        </w:tc>
      </w:tr>
      <w:tr w14:paraId="6677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F08BB3">
            <w:pPr>
              <w:pStyle w:val="16"/>
            </w:pPr>
            <w:r>
              <w:t>土建/结构专业负责人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ECC2A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73A16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DB917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E356F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B3E11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8EDEE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456EC9">
            <w:pPr>
              <w:pStyle w:val="16"/>
            </w:pPr>
          </w:p>
        </w:tc>
      </w:tr>
      <w:tr w14:paraId="4BA5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97E367">
            <w:pPr>
              <w:pStyle w:val="16"/>
            </w:pPr>
            <w:r>
              <w:t>给排水专业负责人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8391B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49EA1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CF8C9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4C0C5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E287C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AFB8B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C18179">
            <w:pPr>
              <w:pStyle w:val="16"/>
            </w:pPr>
          </w:p>
        </w:tc>
      </w:tr>
      <w:tr w14:paraId="50EA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30EC87">
            <w:pPr>
              <w:pStyle w:val="16"/>
            </w:pPr>
            <w:r>
              <w:t>暖通专业负责人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09986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36823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41D8A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282B7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45B7B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04CE5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2D85F7">
            <w:pPr>
              <w:pStyle w:val="16"/>
            </w:pPr>
          </w:p>
        </w:tc>
      </w:tr>
      <w:tr w14:paraId="657F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D1AC80">
            <w:pPr>
              <w:pStyle w:val="16"/>
            </w:pPr>
            <w:r>
              <w:t>环保专业负责人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18FCF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97AFD7">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5A9721">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2FA11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17A4E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1EE7E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E1A80D">
            <w:pPr>
              <w:pStyle w:val="16"/>
            </w:pPr>
          </w:p>
        </w:tc>
      </w:tr>
      <w:tr w14:paraId="536B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44655D">
            <w:pPr>
              <w:pStyle w:val="16"/>
            </w:pPr>
            <w:r>
              <w:t>造价专业负责人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C04F3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AA22F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B0F43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544A6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DD05C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26FEB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8EAF3A">
            <w:pPr>
              <w:pStyle w:val="16"/>
            </w:pPr>
          </w:p>
        </w:tc>
      </w:tr>
    </w:tbl>
    <w:p w14:paraId="09FAF688">
      <w:pPr>
        <w:pStyle w:val="6"/>
      </w:pPr>
      <w:r>
        <w:t>8.2 主要人员简历表</w:t>
      </w:r>
    </w:p>
    <w:p w14:paraId="1A8121F3">
      <w:pPr>
        <w:pStyle w:val="7"/>
      </w:pPr>
      <w:r>
        <w:t>（一）项目设计总负责人简历表</w:t>
      </w:r>
    </w:p>
    <w:p w14:paraId="7C5FBF75">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58"/>
        <w:gridCol w:w="1158"/>
        <w:gridCol w:w="1158"/>
        <w:gridCol w:w="1158"/>
        <w:gridCol w:w="1158"/>
        <w:gridCol w:w="1158"/>
        <w:gridCol w:w="1158"/>
        <w:gridCol w:w="1158"/>
      </w:tblGrid>
      <w:tr w14:paraId="53EB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552E1A">
            <w:pPr>
              <w:pStyle w:val="16"/>
            </w:pPr>
            <w:r>
              <w:t>姓名</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520C9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90822B">
            <w:pPr>
              <w:pStyle w:val="16"/>
            </w:pPr>
            <w:r>
              <w:t>性别</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09743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A8751B">
            <w:pPr>
              <w:pStyle w:val="16"/>
            </w:pPr>
            <w:r>
              <w:t>年龄</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88A11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DB8C26">
            <w:pPr>
              <w:pStyle w:val="16"/>
            </w:pPr>
            <w:r>
              <w:t>学历</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F2B261">
            <w:pPr>
              <w:pStyle w:val="16"/>
            </w:pPr>
          </w:p>
        </w:tc>
      </w:tr>
      <w:tr w14:paraId="67CD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05B325">
            <w:pPr>
              <w:pStyle w:val="16"/>
            </w:pPr>
            <w:r>
              <w:t>职称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FAC57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C92FCD">
            <w:pPr>
              <w:pStyle w:val="16"/>
            </w:pPr>
            <w:r>
              <w:t>执业资格</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049AE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1BDC84">
            <w:pPr>
              <w:pStyle w:val="16"/>
            </w:pPr>
            <w:r>
              <w:t>工作年限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70990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70E06A">
            <w:pPr>
              <w:pStyle w:val="16"/>
            </w:pPr>
            <w:r>
              <w:t>从事设计年限</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E77AD2">
            <w:pPr>
              <w:pStyle w:val="16"/>
            </w:pPr>
          </w:p>
        </w:tc>
      </w:tr>
      <w:tr w14:paraId="4B03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26CCC3">
            <w:pPr>
              <w:pStyle w:val="16"/>
            </w:pPr>
            <w:r>
              <w:t>身份证号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05E96F">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A4C0A0">
            <w:pPr>
              <w:pStyle w:val="16"/>
            </w:pPr>
            <w:r>
              <w:t>联系电话</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0BFD5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3C5A83">
            <w:pPr>
              <w:pStyle w:val="16"/>
            </w:pPr>
            <w:r>
              <w:t>电子邮箱</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F6CB9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5CEE5C">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3BA02B">
            <w:pPr>
              <w:pStyle w:val="16"/>
            </w:pPr>
          </w:p>
        </w:tc>
      </w:tr>
    </w:tbl>
    <w:p w14:paraId="140923E2">
      <w:pPr>
        <w:pStyle w:val="16"/>
      </w:pPr>
      <w:r>
        <w:t>主要工作经历：</w:t>
      </w:r>
    </w:p>
    <w:p w14:paraId="16E0F659">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17"/>
        <w:gridCol w:w="2317"/>
        <w:gridCol w:w="2317"/>
        <w:gridCol w:w="2317"/>
      </w:tblGrid>
      <w:tr w14:paraId="00AF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76A060">
            <w:pPr>
              <w:pStyle w:val="16"/>
            </w:pPr>
            <w:r>
              <w:t>起止时间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194D7E">
            <w:pPr>
              <w:pStyle w:val="16"/>
            </w:pPr>
            <w:r>
              <w:t>工作单位</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5DDEA5">
            <w:pPr>
              <w:pStyle w:val="16"/>
            </w:pPr>
            <w:r>
              <w:t>担任职务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615E7F">
            <w:pPr>
              <w:pStyle w:val="16"/>
            </w:pPr>
            <w:r>
              <w:t>主要工作内容</w:t>
            </w:r>
          </w:p>
        </w:tc>
      </w:tr>
      <w:tr w14:paraId="76C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E2A3B9">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3D7E96">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9137D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BEBB24">
            <w:pPr>
              <w:pStyle w:val="16"/>
            </w:pPr>
          </w:p>
        </w:tc>
      </w:tr>
      <w:tr w14:paraId="61DD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80019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2D799E">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F1E76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BE9EC5">
            <w:pPr>
              <w:pStyle w:val="16"/>
            </w:pPr>
          </w:p>
        </w:tc>
      </w:tr>
    </w:tbl>
    <w:p w14:paraId="122A6522">
      <w:pPr>
        <w:pStyle w:val="16"/>
      </w:pPr>
      <w:r>
        <w:t>近年完成的类似项目业绩：</w:t>
      </w:r>
    </w:p>
    <w:p w14:paraId="4AE1855E">
      <w:pPr>
        <w:pStyle w:val="16"/>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44"/>
        <w:gridCol w:w="1544"/>
        <w:gridCol w:w="1544"/>
        <w:gridCol w:w="1544"/>
        <w:gridCol w:w="1544"/>
        <w:gridCol w:w="1544"/>
      </w:tblGrid>
      <w:tr w14:paraId="0F0C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1FE049">
            <w:pPr>
              <w:pStyle w:val="16"/>
            </w:pPr>
            <w:r>
              <w:t>序号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453819">
            <w:pPr>
              <w:pStyle w:val="16"/>
            </w:pPr>
            <w: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02E9E0">
            <w:pPr>
              <w:pStyle w:val="16"/>
            </w:pPr>
            <w:r>
              <w:t>项目规模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4666FF">
            <w:pPr>
              <w:pStyle w:val="16"/>
            </w:pPr>
            <w:r>
              <w:t>担任职务</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CAB25E">
            <w:pPr>
              <w:pStyle w:val="16"/>
            </w:pPr>
            <w:r>
              <w:t>完成情况</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3281A0">
            <w:pPr>
              <w:pStyle w:val="16"/>
            </w:pPr>
            <w:r>
              <w:t>建设单位及联系方式</w:t>
            </w:r>
          </w:p>
        </w:tc>
      </w:tr>
      <w:tr w14:paraId="36AF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14AA82">
            <w:pPr>
              <w:pStyle w:val="16"/>
            </w:pPr>
            <w: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2DD8A3">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74981B">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C7CCF4">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0874BD">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DCC08C">
            <w:pPr>
              <w:pStyle w:val="16"/>
            </w:pPr>
          </w:p>
        </w:tc>
      </w:tr>
      <w:tr w14:paraId="3F5A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C69632">
            <w:pPr>
              <w:pStyle w:val="16"/>
            </w:pPr>
            <w: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20F8D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ED380A">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FD1088">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256DE0">
            <w:pPr>
              <w:pStyle w:val="16"/>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E968AC">
            <w:pPr>
              <w:pStyle w:val="16"/>
            </w:pPr>
          </w:p>
        </w:tc>
      </w:tr>
    </w:tbl>
    <w:p w14:paraId="300EF125">
      <w:pPr>
        <w:pStyle w:val="16"/>
      </w:pPr>
      <w:r>
        <w:t>获奖情况及其他说明：</w:t>
      </w:r>
    </w:p>
    <w:p w14:paraId="33E4D35C">
      <w:pPr>
        <w:pStyle w:val="16"/>
      </w:pPr>
      <w:r>
        <w:t>附：人员身份证、职称证、注册执业资格证、近3个月社保证明、业绩证明材料复印件（加盖单位公章）</w:t>
      </w:r>
    </w:p>
    <w:p w14:paraId="67B19ED2">
      <w:pPr>
        <w:pStyle w:val="7"/>
      </w:pPr>
      <w:r>
        <w:t>（二）各专业负责人简历表</w:t>
      </w:r>
    </w:p>
    <w:p w14:paraId="19CA96E8">
      <w:pPr>
        <w:pStyle w:val="16"/>
      </w:pPr>
      <w:r>
        <w:t>（按上述项目设计总负责人简历表格式，逐一填写各专业负责人简历，附相关证件、社保证明、业绩证明材料复印件，加盖单位公章）</w:t>
      </w:r>
    </w:p>
    <w:p w14:paraId="7222089C">
      <w:pPr>
        <w:pStyle w:val="16"/>
      </w:pPr>
    </w:p>
    <w:p w14:paraId="4FEB4577">
      <w:pPr>
        <w:pBdr>
          <w:bottom w:val="single" w:color="auto" w:sz="6" w:space="1"/>
        </w:pBdr>
      </w:pPr>
    </w:p>
    <w:p w14:paraId="704DBFDF">
      <w:pPr>
        <w:pStyle w:val="5"/>
      </w:pPr>
      <w:r>
        <w:t>9. 投标人诚信承诺书</w:t>
      </w:r>
    </w:p>
    <w:p w14:paraId="249DAFF7">
      <w:pPr>
        <w:pStyle w:val="16"/>
      </w:pPr>
      <w:r>
        <w:t>致：汇能新能源(杭锦旗)有限责任公司</w:t>
      </w:r>
    </w:p>
    <w:p w14:paraId="59652CF0">
      <w:pPr>
        <w:pStyle w:val="16"/>
      </w:pPr>
      <w:r>
        <w:t>我方________________________（投标人全称）就参与本项目投标，郑重作出如下承诺：</w:t>
      </w:r>
    </w:p>
    <w:p w14:paraId="736734D2">
      <w:pPr>
        <w:pStyle w:val="16"/>
      </w:pPr>
      <w:r>
        <w:t>我方所提供的全部投标资料、资格后审资料、证件、业绩、人员信息等均真实、合法、有效，无任何伪造、虚假、隐瞒情形，如有不实，自愿承担一切法律责任，接受取消投标/中标资格的处理，投标保证金不予退还。</w:t>
      </w:r>
    </w:p>
    <w:p w14:paraId="35ECB56C">
      <w:pPr>
        <w:pStyle w:val="16"/>
      </w:pPr>
      <w:r>
        <w:t>我方不与其他投标人串通投标，不向招标人、评标委员会成员及其他相关人员行贿谋取中标，不以他人名义投标，不弄虚作假骗取中标。</w:t>
      </w:r>
    </w:p>
    <w:p w14:paraId="35ED6914">
      <w:pPr>
        <w:pStyle w:val="16"/>
      </w:pPr>
      <w:r>
        <w:t>我方近3年在经营活动中无重大违法违规记录，无重大工程质量、安全生产责任事故，无骗取中标、严重违约行为。</w:t>
      </w:r>
    </w:p>
    <w:p w14:paraId="4036B148">
      <w:pPr>
        <w:pStyle w:val="16"/>
      </w:pPr>
      <w:r>
        <w:t>我方未被“信用中国”网站列入失信被执行人、重大税收违法失信主体，未被列入招标人供应商黑名单，不存在法律法规规定的禁止投标情形。</w:t>
      </w:r>
    </w:p>
    <w:p w14:paraId="6208921A">
      <w:pPr>
        <w:pStyle w:val="16"/>
      </w:pPr>
      <w:r>
        <w:t>我方与招标人、招标代理机构及本项目其他利害关系人不存在关联关系，法定代表人为同一人的两个及以上法人、母公司与全资/控股子公司，未同时参与本项目投标。</w:t>
      </w:r>
    </w:p>
    <w:p w14:paraId="7627E1A0">
      <w:pPr>
        <w:pStyle w:val="16"/>
      </w:pPr>
      <w:r>
        <w:t>如我方中标，将严格按照招标文件、投标文件、最终二轮报价及相关法律法规与招标人签订合同，严格履行合同义务，不转包、不违法分包设计工作，不擅自更换项目负责人及核心设计人员。</w:t>
      </w:r>
    </w:p>
    <w:p w14:paraId="06AA071D">
      <w:pPr>
        <w:pStyle w:val="16"/>
      </w:pPr>
      <w:r>
        <w:t>本承诺书内容真实有效，如有违反，我方自愿承担一切法律责任，赔偿给招标人造成的全部损失。</w:t>
      </w:r>
    </w:p>
    <w:p w14:paraId="56BBAC81">
      <w:pPr>
        <w:pStyle w:val="16"/>
      </w:pPr>
      <w:r>
        <w:t>投标人（全称并加盖单位公章）：________________________</w:t>
      </w:r>
    </w:p>
    <w:p w14:paraId="519CEF04">
      <w:pPr>
        <w:pStyle w:val="16"/>
      </w:pPr>
      <w:r>
        <w:t>法定代表人或授权委托代理人（签字或盖章）：________________________</w:t>
      </w:r>
    </w:p>
    <w:p w14:paraId="1F0A862C">
      <w:pPr>
        <w:pStyle w:val="16"/>
      </w:pPr>
      <w:r>
        <w:t>日期：____年____月____日</w:t>
      </w:r>
    </w:p>
    <w:p w14:paraId="09AEE3D9">
      <w:pPr>
        <w:pStyle w:val="16"/>
      </w:pPr>
    </w:p>
    <w:p w14:paraId="77B4F803">
      <w:pPr>
        <w:pBdr>
          <w:bottom w:val="single" w:color="auto" w:sz="6" w:space="1"/>
        </w:pBdr>
      </w:pPr>
    </w:p>
    <w:p w14:paraId="4BC0F892">
      <w:pPr>
        <w:pStyle w:val="5"/>
      </w:pPr>
      <w:r>
        <w:t>10. 其他材料</w:t>
      </w:r>
    </w:p>
    <w:p w14:paraId="775DD22B">
      <w:pPr>
        <w:pStyle w:val="16"/>
        <w:numPr>
          <w:ilvl w:val="0"/>
          <w:numId w:val="2"/>
        </w:numPr>
      </w:pPr>
      <w:r>
        <w:t>无重大违法记录声明</w:t>
      </w:r>
    </w:p>
    <w:p w14:paraId="3C02EC0A">
      <w:pPr>
        <w:pStyle w:val="16"/>
        <w:numPr>
          <w:ilvl w:val="0"/>
          <w:numId w:val="2"/>
        </w:numPr>
      </w:pPr>
      <w:r>
        <w:t>企业相关资质、认证、专利、获奖证明材料</w:t>
      </w:r>
    </w:p>
    <w:p w14:paraId="448C8D3C">
      <w:pPr>
        <w:pStyle w:val="16"/>
        <w:numPr>
          <w:ilvl w:val="0"/>
          <w:numId w:val="2"/>
        </w:numPr>
      </w:pPr>
      <w:r>
        <w:t>招标文件要求投标人提供的其他资料</w:t>
      </w:r>
    </w:p>
    <w:p w14:paraId="245B44F5">
      <w:pPr>
        <w:pStyle w:val="16"/>
        <w:numPr>
          <w:ilvl w:val="0"/>
          <w:numId w:val="2"/>
        </w:numPr>
      </w:pPr>
      <w:r>
        <w:t>投标人认为需要提供的其他补充材料</w:t>
      </w:r>
    </w:p>
    <w:p w14:paraId="722D4FF6">
      <w:pPr>
        <w:pStyle w:val="16"/>
      </w:pPr>
    </w:p>
    <w:p w14:paraId="313754FF">
      <w:pPr>
        <w:pBdr>
          <w:bottom w:val="single" w:color="auto" w:sz="6" w:space="1"/>
        </w:pBdr>
      </w:pPr>
    </w:p>
    <w:p w14:paraId="6B774768">
      <w:pPr>
        <w:pStyle w:val="4"/>
      </w:pPr>
      <w:r>
        <w:t>附件：二轮报价函</w:t>
      </w:r>
    </w:p>
    <w:p w14:paraId="2A86C1D4">
      <w:pPr>
        <w:pStyle w:val="2"/>
      </w:pPr>
      <w:r>
        <w:t>二轮报价函</w:t>
      </w:r>
    </w:p>
    <w:p w14:paraId="7D6B286B">
      <w:pPr>
        <w:pStyle w:val="16"/>
      </w:pPr>
      <w:r>
        <w:t>致：汇能新能源(杭锦旗)有限责任公司</w:t>
      </w:r>
    </w:p>
    <w:p w14:paraId="245D4DAE">
      <w:pPr>
        <w:pStyle w:val="16"/>
      </w:pPr>
      <w:r>
        <w:t>根据贵方招标文件二轮报价要求，我方就本次招标项目最终报价郑重承诺如下：</w:t>
      </w:r>
    </w:p>
    <w:p w14:paraId="3279ADFB">
      <w:pPr>
        <w:pStyle w:val="16"/>
      </w:pPr>
      <w:r>
        <w:t>我方最终二轮总报价为人民币（大写）：________________________元（¥：________________________元），本报价不高于我方首轮投标报价，为固定总价，包含完成招标文件约定的全部设计工作及后续服务的所有费用。</w:t>
      </w:r>
    </w:p>
    <w:p w14:paraId="008398B2">
      <w:pPr>
        <w:pStyle w:val="16"/>
      </w:pPr>
      <w:r>
        <w:t>本报价为我方最终有效报价，作为评标及合同签订的唯一定价依据，完全响应招标文件全部要求。</w:t>
      </w:r>
    </w:p>
    <w:p w14:paraId="10AD5645">
      <w:pPr>
        <w:pStyle w:val="16"/>
      </w:pPr>
      <w:r>
        <w:t>本报价函与我方投标文件具有同等法律效力，与投标文件约定不一致的，以本报价函为准。</w:t>
      </w:r>
    </w:p>
    <w:p w14:paraId="45B89D76">
      <w:pPr>
        <w:pStyle w:val="16"/>
      </w:pPr>
      <w:r>
        <w:t>投标人（全称并加盖单位公章）：________________________</w:t>
      </w:r>
    </w:p>
    <w:p w14:paraId="68385B85">
      <w:pPr>
        <w:pStyle w:val="16"/>
      </w:pPr>
      <w:r>
        <w:t>法定代表人或授权委托代理人（签字或盖章）：________________________</w:t>
      </w:r>
    </w:p>
    <w:p w14:paraId="3DAF3822">
      <w:pPr>
        <w:pStyle w:val="16"/>
      </w:pPr>
      <w:r>
        <w:t>日期：____年____月____日</w:t>
      </w:r>
    </w:p>
    <w:p w14:paraId="3D1FFC4E">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isplayBackgroundShape w:val="1"/>
  <w:documentProtection w:enforcement="0"/>
  <w:compat>
    <w:useFELayout/>
    <w:compatSetting w:name="compatibilityMode" w:uri="http://schemas.microsoft.com/office/word" w:val="15"/>
  </w:compat>
  <w:rsids>
    <w:rsidRoot w:val="00000000"/>
    <w:rsid w:val="168325B8"/>
    <w:rsid w:val="18335393"/>
    <w:rsid w:val="27CD6928"/>
    <w:rsid w:val="2975293D"/>
    <w:rsid w:val="30D77936"/>
    <w:rsid w:val="393354C6"/>
    <w:rsid w:val="3BB526A6"/>
    <w:rsid w:val="4ABB0B43"/>
    <w:rsid w:val="4EBA52E9"/>
    <w:rsid w:val="5F391C17"/>
    <w:rsid w:val="6C4B6506"/>
    <w:rsid w:val="79982F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19208</Words>
  <Characters>21112</Characters>
  <TotalTime>2</TotalTime>
  <ScaleCrop>false</ScaleCrop>
  <LinksUpToDate>false</LinksUpToDate>
  <CharactersWithSpaces>21313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2026-03-03T02:14:00Z</dcterms:created>
  <dc:creator>Un-named</dc:creator>
  <cp:lastModifiedBy>旭日东升</cp:lastModifiedBy>
  <dcterms:modified xsi:type="dcterms:W3CDTF">2026-03-07T08:35:10Z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eyJoZGlkIjoiYzE1Y2I5MWVjNGNhNGY2MDVkZjJmMjBlMWRiMWVhZjQiLCJ1c2VySWQiOiI1MTY2NjY2NTQifQ==</vt:lpwstr>
  </property>
  <property fmtid="{D5CDD505-2E9C-101B-9397-08002B2CF9AE}" pid="3" name="KSOProductBuildVer">
    <vt:lpwstr>2052-12.1.0.24657</vt:lpwstr>
  </property>
  <property fmtid="{D5CDD505-2E9C-101B-9397-08002B2CF9AE}" pid="4" name="ICV">
    <vt:lpwstr>D8B546D22E2D4FFAA7159E57AED4B963_13</vt:lpwstr>
  </property>
</Properties>
</file>