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东博煤矿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更换地面建筑防阻燃岩棉夹芯彩板工程实施方案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项目介绍：本工程为拆除旧泡沫夹芯彩钢板更换为岩棉夹芯彩钢复合板；建筑高度最高38m，钢架结构含门窗，筛分楼及栈桥区域属于正常生产作业场所，栈桥距地面高度为13米，周围有煤棚等建筑物；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项目名称：更换地面建筑防阻燃岩棉夹芯彩钢复合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板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工程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施工地点：东博煤矿厂区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施工范围：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Chars="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筒仓进煤区；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Chars="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主井房；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Chars="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输煤栈桥；101、105、107、109，105胀紧房到转载站已更换；106仅更换底部岩棉板；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Chars="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筛分车间、配电室；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Chars="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材料库、材料维修库；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Chars="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污水处理厂；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Chars="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河水净化站；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leftChars="0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黄泥注浆站；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20" w:lineRule="exact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施工项目：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20" w:lineRule="exact"/>
        <w:ind w:leftChars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夹芯彩钢板更换：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拆除原建筑泡沫夹芯彩钢复合板更换为防阻燃岩棉夹芯复合彩钢板；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特别说明：106下行栈桥仅更换底部彩板，其它部位不更换；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107栈桥距转载站已更换15m，其余部分未更换；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105栈桥更换张紧房至筛分楼部位，张紧房至转载站已更换；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20" w:lineRule="exact"/>
        <w:ind w:leftChars="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窗户更换：本工程内所有原建筑窗户全部拆除、更换；原塑钢窗更换为60C中空玻璃塑钢窗，操作室、值班室原塑钢窗材质的更换为60C中空断桥铝材质；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20" w:lineRule="exact"/>
        <w:ind w:leftChars="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拆除广告牌：将原广告牌保护性拆除，待彩钢板安装到位后恢复广告牌；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20" w:lineRule="exact"/>
        <w:ind w:leftChars="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各类门制作及材质更换：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保护性拆除原钢制门，需现场复合岩棉板的按照原设施复合，对跑道变形或门框下沉的需重新修复，确保大门开关灵敏；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部分建筑内原有防盗门的需重新更换防盗门；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部分建筑内原有塑钢门的更换为断桥铝门；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20" w:lineRule="exact"/>
        <w:ind w:leftChars="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挡墙防水修复：夹芯彩钢板安装完成后凡与挡墙搭接触需做水泥沙浆防水埂。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snapToGrid/>
        <w:spacing w:line="520" w:lineRule="exact"/>
        <w:ind w:leftChars="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建筑墙面悬挂设施恢复：各类建筑内、外墙悬挂线缆、标识牌、暖气、摄像头、线槽等设施按原样恢复。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六、质量要求：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1、夹芯彩钢板：本工程所用的复合彩钢夹芯岩棉厚均为</w:t>
      </w:r>
      <w:r>
        <w:rPr>
          <w:rFonts w:hint="eastAsia" w:ascii="仿宋" w:hAnsi="仿宋" w:eastAsia="仿宋" w:cs="仿宋"/>
          <w:sz w:val="28"/>
          <w:szCs w:val="28"/>
        </w:rPr>
        <w:t>100mm，岩棉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密度为120</w:t>
      </w:r>
      <w:r>
        <w:rPr>
          <w:rFonts w:hint="eastAsia" w:ascii="仿宋" w:hAnsi="仿宋" w:eastAsia="仿宋" w:cs="仿宋"/>
          <w:sz w:val="28"/>
          <w:szCs w:val="28"/>
        </w:rPr>
        <w:t>kg/m</w:t>
      </w:r>
      <w:r>
        <w:rPr>
          <w:rFonts w:hint="eastAsia" w:ascii="仿宋" w:hAnsi="仿宋" w:eastAsia="仿宋" w:cs="仿宋"/>
          <w:sz w:val="28"/>
          <w:szCs w:val="28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屋面彩板、墙面彩板厚度均为外</w:t>
      </w:r>
      <w:r>
        <w:rPr>
          <w:rFonts w:hint="eastAsia" w:ascii="仿宋" w:hAnsi="仿宋" w:eastAsia="仿宋" w:cs="仿宋"/>
          <w:sz w:val="28"/>
          <w:szCs w:val="28"/>
        </w:rPr>
        <w:t>0.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mm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内</w:t>
      </w:r>
      <w:r>
        <w:rPr>
          <w:rFonts w:hint="eastAsia" w:ascii="仿宋" w:hAnsi="仿宋" w:eastAsia="仿宋" w:cs="仿宋"/>
          <w:sz w:val="28"/>
          <w:szCs w:val="28"/>
        </w:rPr>
        <w:t>为0.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mm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屋面彩钢复合板均为840型；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2、夹芯岩棉：岩棉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达到</w:t>
      </w:r>
      <w:r>
        <w:rPr>
          <w:rFonts w:hint="eastAsia" w:ascii="仿宋" w:hAnsi="仿宋" w:eastAsia="仿宋" w:cs="仿宋"/>
          <w:sz w:val="28"/>
          <w:szCs w:val="28"/>
        </w:rPr>
        <w:t>国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家阻燃防火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A级标准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必须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出具国家认可的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检测机构出具的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测</w:t>
      </w:r>
      <w:r>
        <w:rPr>
          <w:rFonts w:hint="eastAsia" w:ascii="仿宋" w:hAnsi="仿宋" w:eastAsia="仿宋" w:cs="仿宋"/>
          <w:sz w:val="28"/>
          <w:szCs w:val="28"/>
        </w:rPr>
        <w:t>报告、合格证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原件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3、各类窗户更换：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筒仓进煤区、输煤栈桥、筛分车间、材料库房、污水处理厂、黄泥注浆站，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材质为60C型中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空双层塑钢窗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，开启方式执行原标准；（2）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河水净化站（操作室、外窗）、材料库内值班房、污水处理厂操作室、筛分楼室内操作室的窗户材质更换为60C型中空双层断桥铝；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各类门制作及材质更换：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（1）各类建筑大门按原门标准现场复合岩棉板，彩板内外厚度均为0.6mm；对跑道变形或门框下沉的需重新更换跑道和修复门框，确保大门开关灵敏；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（2）对于各类建筑内原有防盗门的需重新更换防盗门，铁皮厚度不低于1mm、门框厚度2mm；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（3）凡是各类建筑室内原有塑钢门的更换为70C型断桥铝门；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5、每块板与檩条连接钻尾丝横向数量不得小于3根；屋面板出檐宽度不小于0.2m；墙板安装垂直度偏差小于5mm，轴线偏差小于10mm；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6、引角板、包角板、屋脊盖板厚度不小于0.6mm，屋面板间隙使用树脂胶密封，外露固定螺栓应采用密封胶保护；门窗密封采用发泡胶填充后用结构胶密封；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7、窗户、门均为海螺牌。建议门窗报价均可列入岩棉板施工单价内。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七、施工技术要求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1、各种材料进场，施工商应附原厂出厂材质检验证明；检验成型彩板及岩板的规格、尺寸、厚度，检验各式收边料规格、尺寸、厚度；检验零配件（自攻丝、垫片、止水胶等）。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2、各式材料进场外观不得有拖拉伤痕、色斑，表面膜层磨损、扭曲、污染、色差、翘脚等现象；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3、材料进场时应堆放在甲方指定之区域，同时乙方自行负责该材料的安全及措施，应有适当之包装，以免损毁；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4、安装彩板，先检查墙面板面上沿线是否在一条直线上，必须做到水平垂直度，如有高低不平要预先处理。面板安装完毕后，在室内四周角上用角铝将墙体与屋面用拉铆钉紧固连接一起。屋脊板、天沟、檐上板等装饰与泛水件，搭接处用密封胶密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5、清理及废料运弃：施工区域内的切铁、固定螺丝等所产生的金属、屋面、地面、天沟上的残屑、杂物、废料等应于每日收工前清理干净。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八、安全施工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1、按约定安装工程范围内的材料进行保护，已安装完成的成品必须做好相关的保护措施，如有第三方损坏须由乙方承担修复或赔偿。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2、施工中因乙方责任造成的停工、返工、材料及器材损失等均由乙方承担。所有设备和器材验收前均由乙方妥善保管，如有损坏或遗失均由乙方负责。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3、本工程属于高空作业工程，乙方应按相关安全法规进行安全施工，遵守高空施工作业规定，承担在施工过程中的防火、防盗和防止意外伤亡事故发生的安全责任，若在施工期间所发生的任何安全事故，费用全部由乙方承担，甲方不承担任何责任。</w:t>
      </w:r>
    </w:p>
    <w:tbl>
      <w:tblPr>
        <w:tblStyle w:val="2"/>
        <w:tblpPr w:leftFromText="180" w:rightFromText="180" w:vertAnchor="text" w:horzAnchor="page" w:tblpX="1665" w:tblpY="1258"/>
        <w:tblOverlap w:val="never"/>
        <w:tblW w:w="84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6"/>
        <w:gridCol w:w="1095"/>
        <w:gridCol w:w="1815"/>
        <w:gridCol w:w="2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3175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eastAsia" w:ascii="宋体" w:hAnsi="宋体"/>
                <w:snapToGrid w:val="0"/>
                <w:szCs w:val="21"/>
              </w:rPr>
            </w:pPr>
            <w:r>
              <w:rPr>
                <w:rFonts w:hint="eastAsia" w:ascii="宋体" w:hAnsi="宋体"/>
                <w:snapToGrid w:val="0"/>
                <w:szCs w:val="21"/>
                <w:lang w:val="en-US" w:eastAsia="zh-CN"/>
              </w:rPr>
              <w:t>分项</w:t>
            </w:r>
            <w:r>
              <w:rPr>
                <w:rFonts w:hint="eastAsia" w:ascii="宋体" w:hAnsi="宋体"/>
                <w:snapToGrid w:val="0"/>
                <w:szCs w:val="21"/>
              </w:rPr>
              <w:t>工程名称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eastAsia" w:ascii="宋体" w:hAnsi="宋体"/>
                <w:snapToGrid w:val="0"/>
                <w:szCs w:val="21"/>
              </w:rPr>
            </w:pPr>
            <w:r>
              <w:rPr>
                <w:rFonts w:hint="eastAsia" w:ascii="宋体" w:hAnsi="宋体"/>
                <w:snapToGrid w:val="0"/>
                <w:szCs w:val="21"/>
              </w:rPr>
              <w:t>单位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eastAsia" w:ascii="宋体" w:hAnsi="宋体"/>
                <w:snapToGrid w:val="0"/>
                <w:szCs w:val="21"/>
              </w:rPr>
            </w:pPr>
            <w:r>
              <w:rPr>
                <w:rFonts w:hint="eastAsia" w:ascii="宋体" w:hAnsi="宋体"/>
                <w:snapToGrid w:val="0"/>
                <w:szCs w:val="21"/>
              </w:rPr>
              <w:t>数量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eastAsia" w:ascii="宋体" w:hAnsi="宋体"/>
                <w:snapToGrid w:val="0"/>
                <w:szCs w:val="21"/>
              </w:rPr>
            </w:pPr>
            <w:r>
              <w:rPr>
                <w:rFonts w:hint="eastAsia" w:ascii="宋体" w:hAnsi="宋体"/>
                <w:snapToGrid w:val="0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1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default" w:ascii="宋?" w:hAnsi="宋?" w:cs="宋?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?" w:hAnsi="宋?" w:cs="宋?"/>
                <w:color w:val="000000"/>
                <w:szCs w:val="21"/>
                <w:lang w:val="en-US" w:eastAsia="zh-CN"/>
              </w:rPr>
              <w:t>主井房、101栈桥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default" w:ascii="宋体" w:hAnsi="宋体"/>
                <w:snapToGrid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  <w:t>m</w:t>
            </w:r>
            <w:r>
              <w:rPr>
                <w:rFonts w:hint="eastAsia" w:ascii="宋体" w:hAnsi="宋体"/>
                <w:snapToGrid w:val="0"/>
                <w:sz w:val="30"/>
                <w:szCs w:val="30"/>
                <w:vertAlign w:val="superscript"/>
                <w:lang w:val="en-US" w:eastAsia="zh-CN"/>
              </w:rPr>
              <w:t>2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1816.064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tabs>
                <w:tab w:val="right" w:pos="7200"/>
              </w:tabs>
              <w:rPr>
                <w:rFonts w:hint="eastAsia" w:ascii="宋体" w:hAnsi="宋体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1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default" w:ascii="宋?" w:hAnsi="宋?" w:cs="宋?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?" w:hAnsi="宋?" w:cs="宋?"/>
                <w:color w:val="000000"/>
                <w:szCs w:val="21"/>
                <w:lang w:val="en-US" w:eastAsia="zh-CN"/>
              </w:rPr>
              <w:t>105栈桥、106栈桥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  <w:t>m</w:t>
            </w:r>
            <w:r>
              <w:rPr>
                <w:rFonts w:hint="eastAsia" w:ascii="宋体" w:hAnsi="宋体"/>
                <w:snapToGrid w:val="0"/>
                <w:sz w:val="30"/>
                <w:szCs w:val="30"/>
                <w:vertAlign w:val="superscript"/>
                <w:lang w:val="en-US" w:eastAsia="zh-CN"/>
              </w:rPr>
              <w:t>2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863.584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tabs>
                <w:tab w:val="right" w:pos="7200"/>
              </w:tabs>
              <w:rPr>
                <w:rFonts w:hint="eastAsia" w:ascii="宋体" w:hAnsi="宋体"/>
                <w:snapToGrid w:val="0"/>
                <w:szCs w:val="21"/>
              </w:rPr>
            </w:pPr>
            <w:r>
              <w:rPr>
                <w:rFonts w:hint="eastAsia" w:ascii="宋体" w:hAnsi="宋体"/>
                <w:snapToGrid w:val="0"/>
                <w:szCs w:val="21"/>
                <w:lang w:val="en-US" w:eastAsia="zh-CN"/>
              </w:rPr>
              <w:t>106仅更换底部位置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31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default" w:ascii="宋?" w:hAnsi="宋?" w:cs="宋?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?" w:hAnsi="宋?" w:cs="宋?"/>
                <w:color w:val="000000"/>
                <w:szCs w:val="21"/>
                <w:lang w:val="en-US" w:eastAsia="zh-CN"/>
              </w:rPr>
              <w:t>107栈桥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  <w:t>m</w:t>
            </w:r>
            <w:r>
              <w:rPr>
                <w:rFonts w:hint="eastAsia" w:ascii="宋体" w:hAnsi="宋体"/>
                <w:snapToGrid w:val="0"/>
                <w:sz w:val="30"/>
                <w:szCs w:val="30"/>
                <w:vertAlign w:val="superscript"/>
                <w:lang w:val="en-US" w:eastAsia="zh-CN"/>
              </w:rPr>
              <w:t>2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677.15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tabs>
                <w:tab w:val="right" w:pos="7200"/>
              </w:tabs>
              <w:rPr>
                <w:rFonts w:hint="eastAsia" w:ascii="宋体" w:hAnsi="宋体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31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default" w:ascii="宋?" w:hAnsi="宋?" w:cs="宋?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?" w:hAnsi="宋?" w:cs="宋?"/>
                <w:color w:val="000000"/>
                <w:szCs w:val="21"/>
                <w:lang w:val="en-US" w:eastAsia="zh-CN"/>
              </w:rPr>
              <w:t>109栈桥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  <w:t>m</w:t>
            </w:r>
            <w:r>
              <w:rPr>
                <w:rFonts w:hint="eastAsia" w:ascii="宋体" w:hAnsi="宋体"/>
                <w:snapToGrid w:val="0"/>
                <w:sz w:val="30"/>
                <w:szCs w:val="30"/>
                <w:vertAlign w:val="superscript"/>
                <w:lang w:val="en-US" w:eastAsia="zh-CN"/>
              </w:rPr>
              <w:t>2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1490.86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tabs>
                <w:tab w:val="right" w:pos="7200"/>
              </w:tabs>
              <w:rPr>
                <w:rFonts w:hint="eastAsia" w:ascii="宋体" w:hAnsi="宋体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1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default" w:ascii="宋?" w:hAnsi="宋?" w:cs="宋?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?" w:hAnsi="宋?" w:cs="宋?"/>
                <w:color w:val="000000"/>
                <w:szCs w:val="21"/>
                <w:lang w:val="en-US" w:eastAsia="zh-CN"/>
              </w:rPr>
              <w:t>筛分楼、一层、二层内配电室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tabs>
                <w:tab w:val="right" w:pos="7200"/>
              </w:tabs>
              <w:jc w:val="center"/>
              <w:rPr>
                <w:rFonts w:hint="eastAsia" w:ascii="宋体" w:hAnsi="宋体"/>
                <w:snapToGrid w:val="0"/>
                <w:sz w:val="30"/>
                <w:szCs w:val="30"/>
              </w:rPr>
            </w:pPr>
            <w:r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  <w:t>m</w:t>
            </w:r>
            <w:r>
              <w:rPr>
                <w:rFonts w:hint="eastAsia" w:ascii="宋体" w:hAnsi="宋体"/>
                <w:snapToGrid w:val="0"/>
                <w:sz w:val="30"/>
                <w:szCs w:val="30"/>
                <w:vertAlign w:val="superscript"/>
                <w:lang w:val="en-US" w:eastAsia="zh-CN"/>
              </w:rPr>
              <w:t>2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24"/>
                <w:szCs w:val="24"/>
                <w:lang w:val="en-US" w:eastAsia="zh-CN"/>
              </w:rPr>
              <w:t>1736.31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tabs>
                <w:tab w:val="right" w:pos="7200"/>
              </w:tabs>
              <w:rPr>
                <w:rFonts w:hint="eastAsia" w:ascii="宋体" w:hAnsi="宋体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17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default" w:ascii="宋?" w:hAnsi="宋?" w:cs="宋?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?" w:hAnsi="宋?" w:cs="宋?"/>
                <w:color w:val="000000"/>
                <w:szCs w:val="21"/>
                <w:lang w:val="en-US" w:eastAsia="zh-CN"/>
              </w:rPr>
              <w:t>筒仓进煤区（三层）、站场室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/>
                <w:snapToGrid w:val="0"/>
                <w:szCs w:val="21"/>
              </w:rPr>
            </w:pPr>
            <w:r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  <w:t>m</w:t>
            </w:r>
            <w:r>
              <w:rPr>
                <w:rFonts w:hint="eastAsia" w:ascii="宋体" w:hAnsi="宋体"/>
                <w:snapToGrid w:val="0"/>
                <w:sz w:val="30"/>
                <w:szCs w:val="30"/>
                <w:vertAlign w:val="superscript"/>
                <w:lang w:val="en-US" w:eastAsia="zh-CN"/>
              </w:rPr>
              <w:t>2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24"/>
                <w:szCs w:val="24"/>
                <w:lang w:val="en-US" w:eastAsia="zh-CN"/>
              </w:rPr>
              <w:t>1309.13</w:t>
            </w:r>
          </w:p>
        </w:tc>
        <w:tc>
          <w:tcPr>
            <w:tcW w:w="24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317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default" w:ascii="宋?" w:hAnsi="宋?" w:cs="宋?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?" w:hAnsi="宋?" w:cs="宋?"/>
                <w:color w:val="000000"/>
                <w:szCs w:val="21"/>
                <w:lang w:val="en-US" w:eastAsia="zh-CN"/>
              </w:rPr>
              <w:t>材料库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/>
                <w:snapToGrid w:val="0"/>
                <w:szCs w:val="21"/>
              </w:rPr>
            </w:pPr>
            <w:r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  <w:t>m</w:t>
            </w:r>
            <w:r>
              <w:rPr>
                <w:rFonts w:hint="eastAsia" w:ascii="宋体" w:hAnsi="宋体"/>
                <w:snapToGrid w:val="0"/>
                <w:sz w:val="30"/>
                <w:szCs w:val="30"/>
                <w:vertAlign w:val="superscript"/>
                <w:lang w:val="en-US" w:eastAsia="zh-CN"/>
              </w:rPr>
              <w:t>2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24"/>
                <w:szCs w:val="24"/>
                <w:lang w:val="en-US" w:eastAsia="zh-CN"/>
              </w:rPr>
              <w:t>2387</w:t>
            </w:r>
          </w:p>
        </w:tc>
        <w:tc>
          <w:tcPr>
            <w:tcW w:w="24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17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default" w:ascii="宋?" w:hAnsi="宋?" w:cs="宋?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?" w:hAnsi="宋?" w:cs="宋?"/>
                <w:color w:val="000000"/>
                <w:szCs w:val="21"/>
                <w:lang w:val="en-US" w:eastAsia="zh-CN"/>
              </w:rPr>
              <w:t>材料库维修车间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  <w:t>m</w:t>
            </w:r>
            <w:r>
              <w:rPr>
                <w:rFonts w:hint="eastAsia" w:ascii="宋体" w:hAnsi="宋体"/>
                <w:snapToGrid w:val="0"/>
                <w:sz w:val="30"/>
                <w:szCs w:val="30"/>
                <w:vertAlign w:val="superscript"/>
                <w:lang w:val="en-US" w:eastAsia="zh-CN"/>
              </w:rPr>
              <w:t>2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24"/>
                <w:szCs w:val="24"/>
                <w:lang w:val="en-US" w:eastAsia="zh-CN"/>
              </w:rPr>
              <w:t>2191.24</w:t>
            </w:r>
          </w:p>
        </w:tc>
        <w:tc>
          <w:tcPr>
            <w:tcW w:w="24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17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default" w:ascii="宋?" w:hAnsi="宋?" w:cs="宋?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?" w:hAnsi="宋?" w:cs="宋?"/>
                <w:color w:val="000000"/>
                <w:szCs w:val="21"/>
                <w:lang w:val="en-US" w:eastAsia="zh-CN"/>
              </w:rPr>
              <w:t>污水处理厂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/>
                <w:snapToGrid w:val="0"/>
                <w:szCs w:val="21"/>
              </w:rPr>
            </w:pPr>
            <w:r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  <w:t>m</w:t>
            </w:r>
            <w:r>
              <w:rPr>
                <w:rFonts w:hint="eastAsia" w:ascii="宋体" w:hAnsi="宋体"/>
                <w:snapToGrid w:val="0"/>
                <w:sz w:val="30"/>
                <w:szCs w:val="30"/>
                <w:vertAlign w:val="superscript"/>
                <w:lang w:val="en-US" w:eastAsia="zh-CN"/>
              </w:rPr>
              <w:t>2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24"/>
                <w:szCs w:val="24"/>
                <w:lang w:val="en-US" w:eastAsia="zh-CN"/>
              </w:rPr>
              <w:t>3089.4</w:t>
            </w:r>
          </w:p>
        </w:tc>
        <w:tc>
          <w:tcPr>
            <w:tcW w:w="24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17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default" w:ascii="宋?" w:hAnsi="宋?" w:cs="宋?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?" w:hAnsi="宋?" w:cs="宋?"/>
                <w:color w:val="000000"/>
                <w:szCs w:val="21"/>
                <w:lang w:val="en-US" w:eastAsia="zh-CN"/>
              </w:rPr>
              <w:t>河水净化站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/>
                <w:snapToGrid w:val="0"/>
                <w:szCs w:val="21"/>
              </w:rPr>
            </w:pPr>
            <w:r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  <w:t>m</w:t>
            </w:r>
            <w:r>
              <w:rPr>
                <w:rFonts w:hint="eastAsia" w:ascii="宋体" w:hAnsi="宋体"/>
                <w:snapToGrid w:val="0"/>
                <w:sz w:val="30"/>
                <w:szCs w:val="30"/>
                <w:vertAlign w:val="superscript"/>
                <w:lang w:val="en-US" w:eastAsia="zh-CN"/>
              </w:rPr>
              <w:t>2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24"/>
                <w:szCs w:val="24"/>
                <w:lang w:val="en-US" w:eastAsia="zh-CN"/>
              </w:rPr>
              <w:t>1135.2</w:t>
            </w:r>
          </w:p>
        </w:tc>
        <w:tc>
          <w:tcPr>
            <w:tcW w:w="24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17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default" w:ascii="宋?" w:hAnsi="宋?" w:cs="宋?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?" w:hAnsi="宋?" w:cs="宋?"/>
                <w:color w:val="000000"/>
                <w:szCs w:val="21"/>
                <w:lang w:val="en-US" w:eastAsia="zh-CN"/>
              </w:rPr>
              <w:t>黄泥注浆站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/>
                <w:snapToGrid w:val="0"/>
                <w:szCs w:val="21"/>
              </w:rPr>
            </w:pPr>
            <w:r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  <w:t>m</w:t>
            </w:r>
            <w:r>
              <w:rPr>
                <w:rFonts w:hint="eastAsia" w:ascii="宋体" w:hAnsi="宋体"/>
                <w:snapToGrid w:val="0"/>
                <w:sz w:val="30"/>
                <w:szCs w:val="30"/>
                <w:vertAlign w:val="superscript"/>
                <w:lang w:val="en-US" w:eastAsia="zh-CN"/>
              </w:rPr>
              <w:t>2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24"/>
                <w:szCs w:val="24"/>
                <w:lang w:val="en-US" w:eastAsia="zh-CN"/>
              </w:rPr>
              <w:t>659.292</w:t>
            </w:r>
          </w:p>
        </w:tc>
        <w:tc>
          <w:tcPr>
            <w:tcW w:w="24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317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default" w:ascii="宋?" w:hAnsi="宋?" w:cs="宋?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?" w:hAnsi="宋?" w:cs="宋?"/>
                <w:color w:val="000000"/>
                <w:szCs w:val="21"/>
                <w:lang w:val="en-US" w:eastAsia="zh-CN"/>
              </w:rPr>
              <w:t>合计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/>
                <w:snapToGrid w:val="0"/>
                <w:szCs w:val="21"/>
              </w:rPr>
            </w:pPr>
            <w:r>
              <w:rPr>
                <w:rFonts w:hint="eastAsia" w:ascii="宋体" w:hAnsi="宋体"/>
                <w:snapToGrid w:val="0"/>
                <w:sz w:val="30"/>
                <w:szCs w:val="30"/>
                <w:lang w:val="en-US" w:eastAsia="zh-CN"/>
              </w:rPr>
              <w:t>m</w:t>
            </w:r>
            <w:r>
              <w:rPr>
                <w:rFonts w:hint="eastAsia" w:ascii="宋体" w:hAnsi="宋体"/>
                <w:snapToGrid w:val="0"/>
                <w:sz w:val="30"/>
                <w:szCs w:val="30"/>
                <w:vertAlign w:val="superscript"/>
                <w:lang w:val="en-US" w:eastAsia="zh-CN"/>
              </w:rPr>
              <w:t>2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sz w:val="24"/>
                <w:szCs w:val="24"/>
                <w:lang w:val="en-US" w:eastAsia="zh-CN"/>
              </w:rPr>
              <w:t>17355.23</w:t>
            </w:r>
          </w:p>
        </w:tc>
        <w:tc>
          <w:tcPr>
            <w:tcW w:w="240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/>
                <w:snapToGrid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九、总工期70日历天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十、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工程明细表、附图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宋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34020B"/>
    <w:multiLevelType w:val="singleLevel"/>
    <w:tmpl w:val="BE34020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28E5371"/>
    <w:multiLevelType w:val="singleLevel"/>
    <w:tmpl w:val="E28E537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72BE587"/>
    <w:multiLevelType w:val="singleLevel"/>
    <w:tmpl w:val="E72BE587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647500FF"/>
    <w:multiLevelType w:val="singleLevel"/>
    <w:tmpl w:val="647500FF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0E4CD8E"/>
    <w:multiLevelType w:val="singleLevel"/>
    <w:tmpl w:val="70E4CD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F56C0"/>
    <w:rsid w:val="009E1259"/>
    <w:rsid w:val="00BD16BB"/>
    <w:rsid w:val="02381263"/>
    <w:rsid w:val="0367636E"/>
    <w:rsid w:val="03690C68"/>
    <w:rsid w:val="06C32024"/>
    <w:rsid w:val="072951FE"/>
    <w:rsid w:val="07E3357A"/>
    <w:rsid w:val="08450C05"/>
    <w:rsid w:val="09465A8D"/>
    <w:rsid w:val="09827113"/>
    <w:rsid w:val="09B05699"/>
    <w:rsid w:val="0A2A7709"/>
    <w:rsid w:val="0A2B23BA"/>
    <w:rsid w:val="0A664577"/>
    <w:rsid w:val="0A924E4C"/>
    <w:rsid w:val="0AC82592"/>
    <w:rsid w:val="0B827DDD"/>
    <w:rsid w:val="0BDF56C0"/>
    <w:rsid w:val="0D5250D5"/>
    <w:rsid w:val="0DFB3367"/>
    <w:rsid w:val="0E1578FF"/>
    <w:rsid w:val="0E6F10C0"/>
    <w:rsid w:val="0E756AFB"/>
    <w:rsid w:val="0E7F4349"/>
    <w:rsid w:val="0EEC679B"/>
    <w:rsid w:val="0F1B527E"/>
    <w:rsid w:val="0F310940"/>
    <w:rsid w:val="0FCC7DE5"/>
    <w:rsid w:val="105A276A"/>
    <w:rsid w:val="106D0518"/>
    <w:rsid w:val="122E2329"/>
    <w:rsid w:val="12504167"/>
    <w:rsid w:val="12787ED6"/>
    <w:rsid w:val="141853D5"/>
    <w:rsid w:val="15276538"/>
    <w:rsid w:val="153816F3"/>
    <w:rsid w:val="15625A4B"/>
    <w:rsid w:val="16913FFF"/>
    <w:rsid w:val="17325923"/>
    <w:rsid w:val="182D7AB1"/>
    <w:rsid w:val="18896316"/>
    <w:rsid w:val="197B51B2"/>
    <w:rsid w:val="1A3B3D06"/>
    <w:rsid w:val="1AB36FAE"/>
    <w:rsid w:val="1ADE36EC"/>
    <w:rsid w:val="1B535838"/>
    <w:rsid w:val="1C932601"/>
    <w:rsid w:val="1E17698A"/>
    <w:rsid w:val="1E2F42A6"/>
    <w:rsid w:val="1E8A7C90"/>
    <w:rsid w:val="203507C3"/>
    <w:rsid w:val="2086398C"/>
    <w:rsid w:val="20F27C47"/>
    <w:rsid w:val="21615D4B"/>
    <w:rsid w:val="21D72053"/>
    <w:rsid w:val="23601629"/>
    <w:rsid w:val="23A35315"/>
    <w:rsid w:val="24522646"/>
    <w:rsid w:val="25A54691"/>
    <w:rsid w:val="270632DC"/>
    <w:rsid w:val="276F2DF3"/>
    <w:rsid w:val="28BC01D9"/>
    <w:rsid w:val="29566356"/>
    <w:rsid w:val="29F87E2F"/>
    <w:rsid w:val="2A1B00A7"/>
    <w:rsid w:val="2C2E5FE2"/>
    <w:rsid w:val="2CEF46B1"/>
    <w:rsid w:val="2D36778F"/>
    <w:rsid w:val="2D380026"/>
    <w:rsid w:val="2DF879FD"/>
    <w:rsid w:val="2F6720D0"/>
    <w:rsid w:val="300E3432"/>
    <w:rsid w:val="302225B6"/>
    <w:rsid w:val="305D61D1"/>
    <w:rsid w:val="316404B2"/>
    <w:rsid w:val="320C1861"/>
    <w:rsid w:val="333A0650"/>
    <w:rsid w:val="348C160B"/>
    <w:rsid w:val="34BC58A3"/>
    <w:rsid w:val="34DB6970"/>
    <w:rsid w:val="350A4568"/>
    <w:rsid w:val="359D794F"/>
    <w:rsid w:val="363E761B"/>
    <w:rsid w:val="378E08A1"/>
    <w:rsid w:val="379936C4"/>
    <w:rsid w:val="37C96AC5"/>
    <w:rsid w:val="37E54242"/>
    <w:rsid w:val="38DE07FC"/>
    <w:rsid w:val="3914105B"/>
    <w:rsid w:val="3A871A8B"/>
    <w:rsid w:val="3A8E2926"/>
    <w:rsid w:val="3AB5515C"/>
    <w:rsid w:val="3B15473E"/>
    <w:rsid w:val="3BAA6781"/>
    <w:rsid w:val="3CB81A56"/>
    <w:rsid w:val="3D387E97"/>
    <w:rsid w:val="3DE362B0"/>
    <w:rsid w:val="3E296FA4"/>
    <w:rsid w:val="3FDA16D4"/>
    <w:rsid w:val="3FFF0828"/>
    <w:rsid w:val="40E02836"/>
    <w:rsid w:val="414F1D56"/>
    <w:rsid w:val="4404160B"/>
    <w:rsid w:val="465E7D59"/>
    <w:rsid w:val="46B367A5"/>
    <w:rsid w:val="4788551E"/>
    <w:rsid w:val="47F22AE8"/>
    <w:rsid w:val="481E3B08"/>
    <w:rsid w:val="488F1B80"/>
    <w:rsid w:val="49511B75"/>
    <w:rsid w:val="49BB2946"/>
    <w:rsid w:val="4A1C6FEA"/>
    <w:rsid w:val="4A6F236C"/>
    <w:rsid w:val="4A8D68BB"/>
    <w:rsid w:val="4A9657E6"/>
    <w:rsid w:val="4B287B5A"/>
    <w:rsid w:val="4C7635CC"/>
    <w:rsid w:val="4CB3506A"/>
    <w:rsid w:val="4CE55861"/>
    <w:rsid w:val="4CE675BB"/>
    <w:rsid w:val="4DD369AB"/>
    <w:rsid w:val="4DF32D5E"/>
    <w:rsid w:val="4EA849C4"/>
    <w:rsid w:val="4EF81183"/>
    <w:rsid w:val="512E340E"/>
    <w:rsid w:val="51311D9A"/>
    <w:rsid w:val="527A4FB7"/>
    <w:rsid w:val="53250AE1"/>
    <w:rsid w:val="543F2CE5"/>
    <w:rsid w:val="5471645F"/>
    <w:rsid w:val="547D4AF3"/>
    <w:rsid w:val="550B02A6"/>
    <w:rsid w:val="55A67144"/>
    <w:rsid w:val="565640FA"/>
    <w:rsid w:val="56D356F8"/>
    <w:rsid w:val="57080069"/>
    <w:rsid w:val="57616C5E"/>
    <w:rsid w:val="58052920"/>
    <w:rsid w:val="5894534A"/>
    <w:rsid w:val="5A2230B0"/>
    <w:rsid w:val="5A8D1AE5"/>
    <w:rsid w:val="5AAD109D"/>
    <w:rsid w:val="5AF67961"/>
    <w:rsid w:val="5B9C2BB5"/>
    <w:rsid w:val="5BA22B95"/>
    <w:rsid w:val="5BF22F77"/>
    <w:rsid w:val="5D1E1FB0"/>
    <w:rsid w:val="5DC4593A"/>
    <w:rsid w:val="5E7273CB"/>
    <w:rsid w:val="5F1F18F3"/>
    <w:rsid w:val="5F9D2F82"/>
    <w:rsid w:val="5FF81DF6"/>
    <w:rsid w:val="604C2755"/>
    <w:rsid w:val="615F10FE"/>
    <w:rsid w:val="61D77F9F"/>
    <w:rsid w:val="62B97DD4"/>
    <w:rsid w:val="62BE7475"/>
    <w:rsid w:val="643F7B49"/>
    <w:rsid w:val="64DD5C7F"/>
    <w:rsid w:val="65424818"/>
    <w:rsid w:val="659D1FB4"/>
    <w:rsid w:val="67424A15"/>
    <w:rsid w:val="68442947"/>
    <w:rsid w:val="69011E6B"/>
    <w:rsid w:val="692B7CE6"/>
    <w:rsid w:val="698303F5"/>
    <w:rsid w:val="6AAF0224"/>
    <w:rsid w:val="6B4A4657"/>
    <w:rsid w:val="6C655CEC"/>
    <w:rsid w:val="6CB1363C"/>
    <w:rsid w:val="6D4F297E"/>
    <w:rsid w:val="6DEA3023"/>
    <w:rsid w:val="6E58700E"/>
    <w:rsid w:val="6EBA381B"/>
    <w:rsid w:val="6F655FE1"/>
    <w:rsid w:val="6FDD00E5"/>
    <w:rsid w:val="6FEC1CCA"/>
    <w:rsid w:val="70A73C54"/>
    <w:rsid w:val="717C7D46"/>
    <w:rsid w:val="72B744FC"/>
    <w:rsid w:val="72BD233B"/>
    <w:rsid w:val="72BD4897"/>
    <w:rsid w:val="73AC6CA1"/>
    <w:rsid w:val="74FA6F1B"/>
    <w:rsid w:val="7586340E"/>
    <w:rsid w:val="758949C7"/>
    <w:rsid w:val="758B0174"/>
    <w:rsid w:val="769669AA"/>
    <w:rsid w:val="77B56A95"/>
    <w:rsid w:val="78B557DE"/>
    <w:rsid w:val="7B672B10"/>
    <w:rsid w:val="7D236CA1"/>
    <w:rsid w:val="7F147521"/>
    <w:rsid w:val="7F4C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1919</Words>
  <Characters>2086</Characters>
  <Lines>0</Lines>
  <Paragraphs>0</Paragraphs>
  <TotalTime>8</TotalTime>
  <ScaleCrop>false</ScaleCrop>
  <LinksUpToDate>false</LinksUpToDate>
  <CharactersWithSpaces>2086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2021-11-23T06:39:00Z</dcterms:created>
  <dc:creator>沙柳</dc:creator>
  <cp:lastModifiedBy>Administrator</cp:lastModifiedBy>
  <dcterms:modified xsi:type="dcterms:W3CDTF">2022-04-12T15:16:26Z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C59781C476BE456DA4403F21C0616C01</vt:lpwstr>
  </property>
</Properties>
</file>