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东博煤矿精准人员定位系统技术要求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精准人员定位系统配置要求：</w:t>
      </w:r>
    </w:p>
    <w:p>
      <w:pPr>
        <w:pStyle w:val="6"/>
        <w:numPr>
          <w:ilvl w:val="0"/>
          <w:numId w:val="2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工控机：</w:t>
      </w:r>
      <w:r>
        <w:rPr>
          <w:rFonts w:ascii="宋体" w:hAnsi="宋体" w:eastAsia="宋体"/>
          <w:sz w:val="24"/>
          <w:szCs w:val="24"/>
        </w:rPr>
        <w:t>2</w:t>
      </w:r>
      <w:r>
        <w:rPr>
          <w:rFonts w:hint="eastAsia" w:ascii="宋体" w:hAnsi="宋体" w:eastAsia="宋体"/>
          <w:sz w:val="24"/>
          <w:szCs w:val="24"/>
        </w:rPr>
        <w:t>台（2台双机自动切换，互为备用），生产厂家（研华双千兆网卡），显示器：</w:t>
      </w:r>
      <w:r>
        <w:rPr>
          <w:rFonts w:ascii="宋体" w:hAnsi="宋体" w:eastAsia="宋体"/>
          <w:sz w:val="24"/>
          <w:szCs w:val="24"/>
        </w:rPr>
        <w:t>2</w:t>
      </w:r>
      <w:r>
        <w:rPr>
          <w:rFonts w:hint="eastAsia" w:ascii="宋体" w:hAnsi="宋体" w:eastAsia="宋体"/>
          <w:sz w:val="24"/>
          <w:szCs w:val="24"/>
        </w:rPr>
        <w:t>台（三星：S</w:t>
      </w:r>
      <w:r>
        <w:rPr>
          <w:rFonts w:ascii="宋体" w:hAnsi="宋体" w:eastAsia="宋体"/>
          <w:sz w:val="24"/>
          <w:szCs w:val="24"/>
        </w:rPr>
        <w:t>27R356FHC</w:t>
      </w:r>
      <w:r>
        <w:rPr>
          <w:rFonts w:hint="eastAsia" w:ascii="宋体" w:hAnsi="宋体" w:eastAsia="宋体"/>
          <w:sz w:val="24"/>
          <w:szCs w:val="24"/>
        </w:rPr>
        <w:t>）。</w:t>
      </w:r>
    </w:p>
    <w:p>
      <w:pPr>
        <w:pStyle w:val="6"/>
        <w:numPr>
          <w:ilvl w:val="0"/>
          <w:numId w:val="2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配套设备：人员管理系统、服务器（4</w:t>
      </w:r>
      <w:r>
        <w:rPr>
          <w:rFonts w:ascii="宋体" w:hAnsi="宋体" w:eastAsia="宋体"/>
          <w:sz w:val="24"/>
          <w:szCs w:val="24"/>
        </w:rPr>
        <w:t>G</w:t>
      </w:r>
      <w:r>
        <w:rPr>
          <w:rFonts w:hint="eastAsia" w:ascii="宋体" w:hAnsi="宋体" w:eastAsia="宋体"/>
          <w:sz w:val="24"/>
          <w:szCs w:val="24"/>
        </w:rPr>
        <w:t>、配套U</w:t>
      </w:r>
      <w:r>
        <w:rPr>
          <w:rFonts w:ascii="宋体" w:hAnsi="宋体" w:eastAsia="宋体"/>
          <w:sz w:val="24"/>
          <w:szCs w:val="24"/>
        </w:rPr>
        <w:t>PS</w:t>
      </w:r>
      <w:r>
        <w:rPr>
          <w:rFonts w:hint="eastAsia" w:ascii="宋体" w:hAnsi="宋体" w:eastAsia="宋体"/>
          <w:sz w:val="24"/>
          <w:szCs w:val="24"/>
        </w:rPr>
        <w:t>电源）、交换机、声光报警器、切换器、机柜等。</w:t>
      </w:r>
    </w:p>
    <w:p>
      <w:pPr>
        <w:pStyle w:val="6"/>
        <w:numPr>
          <w:ilvl w:val="0"/>
          <w:numId w:val="2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矿用本安型基站：</w:t>
      </w:r>
      <w:r>
        <w:rPr>
          <w:rFonts w:ascii="宋体" w:hAnsi="宋体" w:eastAsia="宋体"/>
          <w:sz w:val="24"/>
          <w:szCs w:val="24"/>
        </w:rPr>
        <w:t>14</w:t>
      </w:r>
      <w:r>
        <w:rPr>
          <w:rFonts w:hint="eastAsia" w:ascii="宋体" w:hAnsi="宋体" w:eastAsia="宋体"/>
          <w:sz w:val="24"/>
          <w:szCs w:val="24"/>
        </w:rPr>
        <w:t>台。</w:t>
      </w:r>
    </w:p>
    <w:p>
      <w:pPr>
        <w:pStyle w:val="6"/>
        <w:numPr>
          <w:ilvl w:val="0"/>
          <w:numId w:val="2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矿用隔爆兼本安电源：</w:t>
      </w:r>
      <w:r>
        <w:rPr>
          <w:rFonts w:ascii="宋体" w:hAnsi="宋体" w:eastAsia="宋体"/>
          <w:sz w:val="24"/>
          <w:szCs w:val="24"/>
        </w:rPr>
        <w:t>14</w:t>
      </w:r>
      <w:r>
        <w:rPr>
          <w:rFonts w:hint="eastAsia" w:ascii="宋体" w:hAnsi="宋体" w:eastAsia="宋体"/>
          <w:sz w:val="24"/>
          <w:szCs w:val="24"/>
        </w:rPr>
        <w:t>台（不低于4</w:t>
      </w:r>
      <w:r>
        <w:rPr>
          <w:rFonts w:ascii="宋体" w:hAnsi="宋体" w:eastAsia="宋体"/>
          <w:sz w:val="24"/>
          <w:szCs w:val="24"/>
        </w:rPr>
        <w:t>H</w:t>
      </w:r>
      <w:r>
        <w:rPr>
          <w:rFonts w:hint="eastAsia" w:ascii="宋体" w:hAnsi="宋体" w:eastAsia="宋体"/>
          <w:sz w:val="24"/>
          <w:szCs w:val="24"/>
        </w:rPr>
        <w:t>）。</w:t>
      </w:r>
    </w:p>
    <w:p>
      <w:pPr>
        <w:pStyle w:val="6"/>
        <w:numPr>
          <w:ilvl w:val="0"/>
          <w:numId w:val="2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矿用本安型手持终端：</w:t>
      </w:r>
      <w:r>
        <w:rPr>
          <w:rFonts w:ascii="宋体" w:hAnsi="宋体" w:eastAsia="宋体"/>
          <w:sz w:val="24"/>
          <w:szCs w:val="24"/>
        </w:rPr>
        <w:t>2</w:t>
      </w:r>
      <w:r>
        <w:rPr>
          <w:rFonts w:hint="eastAsia" w:ascii="宋体" w:hAnsi="宋体" w:eastAsia="宋体"/>
          <w:sz w:val="24"/>
          <w:szCs w:val="24"/>
        </w:rPr>
        <w:t>部。</w:t>
      </w:r>
    </w:p>
    <w:p>
      <w:pPr>
        <w:pStyle w:val="6"/>
        <w:numPr>
          <w:ilvl w:val="0"/>
          <w:numId w:val="2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矿用防爆手机（建议使用华为）：7</w:t>
      </w:r>
      <w:r>
        <w:rPr>
          <w:rFonts w:ascii="宋体" w:hAnsi="宋体" w:eastAsia="宋体"/>
          <w:sz w:val="24"/>
          <w:szCs w:val="24"/>
        </w:rPr>
        <w:t>0</w:t>
      </w:r>
      <w:r>
        <w:rPr>
          <w:rFonts w:hint="eastAsia" w:ascii="宋体" w:hAnsi="宋体" w:eastAsia="宋体"/>
          <w:sz w:val="24"/>
          <w:szCs w:val="24"/>
        </w:rPr>
        <w:t>部。</w:t>
      </w:r>
    </w:p>
    <w:p>
      <w:pPr>
        <w:pStyle w:val="6"/>
        <w:numPr>
          <w:ilvl w:val="0"/>
          <w:numId w:val="2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矿用本安型读卡分站：5</w:t>
      </w:r>
      <w:r>
        <w:rPr>
          <w:rFonts w:ascii="宋体" w:hAnsi="宋体" w:eastAsia="宋体"/>
          <w:sz w:val="24"/>
          <w:szCs w:val="24"/>
        </w:rPr>
        <w:t>0</w:t>
      </w:r>
      <w:r>
        <w:rPr>
          <w:rFonts w:hint="eastAsia" w:ascii="宋体" w:hAnsi="宋体" w:eastAsia="宋体"/>
          <w:sz w:val="24"/>
          <w:szCs w:val="24"/>
        </w:rPr>
        <w:t>台。</w:t>
      </w:r>
    </w:p>
    <w:p>
      <w:pPr>
        <w:pStyle w:val="6"/>
        <w:numPr>
          <w:ilvl w:val="0"/>
          <w:numId w:val="2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车辆标识卡：5</w:t>
      </w:r>
      <w:r>
        <w:rPr>
          <w:rFonts w:ascii="宋体" w:hAnsi="宋体" w:eastAsia="宋体"/>
          <w:sz w:val="24"/>
          <w:szCs w:val="24"/>
        </w:rPr>
        <w:t>0</w:t>
      </w:r>
      <w:r>
        <w:rPr>
          <w:rFonts w:hint="eastAsia" w:ascii="宋体" w:hAnsi="宋体" w:eastAsia="宋体"/>
          <w:sz w:val="24"/>
          <w:szCs w:val="24"/>
        </w:rPr>
        <w:t>台。</w:t>
      </w:r>
    </w:p>
    <w:p>
      <w:pPr>
        <w:pStyle w:val="6"/>
        <w:numPr>
          <w:ilvl w:val="0"/>
          <w:numId w:val="2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人员标识卡：5</w:t>
      </w:r>
      <w:r>
        <w:rPr>
          <w:rFonts w:ascii="宋体" w:hAnsi="宋体" w:eastAsia="宋体"/>
          <w:sz w:val="24"/>
          <w:szCs w:val="24"/>
        </w:rPr>
        <w:t>00</w:t>
      </w:r>
      <w:r>
        <w:rPr>
          <w:rFonts w:hint="eastAsia" w:ascii="宋体" w:hAnsi="宋体" w:eastAsia="宋体"/>
          <w:sz w:val="24"/>
          <w:szCs w:val="24"/>
        </w:rPr>
        <w:t>张。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精准人员定位系统要求：</w:t>
      </w:r>
    </w:p>
    <w:p>
      <w:pPr>
        <w:pStyle w:val="6"/>
        <w:numPr>
          <w:ilvl w:val="0"/>
          <w:numId w:val="3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具备双机热备功能：</w:t>
      </w:r>
      <w:r>
        <w:rPr>
          <w:rFonts w:ascii="宋体" w:hAnsi="宋体" w:eastAsia="宋体"/>
          <w:sz w:val="24"/>
          <w:szCs w:val="24"/>
        </w:rPr>
        <w:t>当主机出现故障时，备机</w:t>
      </w:r>
      <w:r>
        <w:rPr>
          <w:rFonts w:hint="eastAsia" w:ascii="宋体" w:hAnsi="宋体" w:eastAsia="宋体"/>
          <w:sz w:val="24"/>
          <w:szCs w:val="24"/>
        </w:rPr>
        <w:t>实时</w:t>
      </w:r>
      <w:r>
        <w:rPr>
          <w:rFonts w:ascii="宋体" w:hAnsi="宋体" w:eastAsia="宋体"/>
          <w:sz w:val="24"/>
          <w:szCs w:val="24"/>
        </w:rPr>
        <w:t>自动投入工作，确保数据不丢失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pStyle w:val="6"/>
        <w:numPr>
          <w:ilvl w:val="0"/>
          <w:numId w:val="3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对重点、限制区域监测：实现区域统计。</w:t>
      </w:r>
    </w:p>
    <w:p>
      <w:pPr>
        <w:pStyle w:val="6"/>
        <w:numPr>
          <w:ilvl w:val="0"/>
          <w:numId w:val="3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井上、下实现手机互相通话。</w:t>
      </w:r>
    </w:p>
    <w:p>
      <w:pPr>
        <w:pStyle w:val="6"/>
        <w:numPr>
          <w:ilvl w:val="0"/>
          <w:numId w:val="3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bCs/>
          <w:sz w:val="24"/>
          <w:szCs w:val="24"/>
        </w:rPr>
        <w:t>在软件界面上</w:t>
      </w:r>
      <w:r>
        <w:rPr>
          <w:rFonts w:hint="eastAsia" w:ascii="宋体" w:hAnsi="宋体" w:eastAsia="宋体"/>
          <w:bCs/>
          <w:sz w:val="24"/>
          <w:szCs w:val="24"/>
        </w:rPr>
        <w:t>观察人员、车辆实时动态情况及回放人员运动轨迹。</w:t>
      </w:r>
    </w:p>
    <w:p>
      <w:pPr>
        <w:pStyle w:val="6"/>
        <w:numPr>
          <w:ilvl w:val="0"/>
          <w:numId w:val="3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系统具有应急求救报警功能。</w:t>
      </w:r>
    </w:p>
    <w:p>
      <w:pPr>
        <w:pStyle w:val="6"/>
        <w:spacing w:line="360" w:lineRule="auto"/>
        <w:ind w:left="480" w:firstLine="0" w:firstLineChars="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</w:t>
      </w:r>
    </w:p>
    <w:p>
      <w:pPr>
        <w:pStyle w:val="6"/>
        <w:spacing w:line="360" w:lineRule="auto"/>
        <w:ind w:left="480" w:firstLine="0" w:firstLineChars="0"/>
        <w:rPr>
          <w:rFonts w:hint="eastAsia" w:ascii="宋体" w:hAnsi="宋体" w:eastAsia="宋体"/>
          <w:sz w:val="24"/>
          <w:szCs w:val="24"/>
          <w:lang w:val="en-US" w:eastAsia="zh-CN"/>
        </w:rPr>
      </w:pPr>
    </w:p>
    <w:p>
      <w:pPr>
        <w:pStyle w:val="6"/>
        <w:spacing w:line="360" w:lineRule="auto"/>
        <w:ind w:left="480" w:firstLine="2880" w:firstLineChars="120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伊金霍洛旗东博煤炭有限责任公司</w:t>
      </w:r>
    </w:p>
    <w:p>
      <w:pPr>
        <w:pStyle w:val="6"/>
        <w:spacing w:line="360" w:lineRule="auto"/>
        <w:ind w:left="480" w:firstLine="3120" w:firstLineChars="1300"/>
        <w:rPr>
          <w:rFonts w:hint="eastAsia" w:ascii="宋体" w:hAnsi="宋体" w:eastAsia="宋体"/>
          <w:sz w:val="24"/>
          <w:szCs w:val="24"/>
          <w:lang w:val="en-US" w:eastAsia="zh-CN"/>
        </w:rPr>
      </w:pPr>
    </w:p>
    <w:p>
      <w:pPr>
        <w:pStyle w:val="6"/>
        <w:spacing w:line="360" w:lineRule="auto"/>
        <w:ind w:left="480" w:firstLine="3120" w:firstLineChars="1300"/>
        <w:rPr>
          <w:rFonts w:hint="default" w:ascii="宋体" w:hAnsi="宋体" w:eastAsia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/>
          <w:sz w:val="24"/>
          <w:szCs w:val="24"/>
          <w:lang w:val="en-US" w:eastAsia="zh-CN"/>
        </w:rPr>
        <w:t>2021年11月23日星期二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004C97"/>
    <w:multiLevelType w:val="multilevel"/>
    <w:tmpl w:val="20004C97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73E47B1"/>
    <w:multiLevelType w:val="multilevel"/>
    <w:tmpl w:val="473E47B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036191F"/>
    <w:multiLevelType w:val="multilevel"/>
    <w:tmpl w:val="7036191F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6C3"/>
    <w:rsid w:val="00007A9F"/>
    <w:rsid w:val="00086D5F"/>
    <w:rsid w:val="001465E9"/>
    <w:rsid w:val="001A549D"/>
    <w:rsid w:val="001E5C9B"/>
    <w:rsid w:val="002D2034"/>
    <w:rsid w:val="003927F3"/>
    <w:rsid w:val="003B68C0"/>
    <w:rsid w:val="00456635"/>
    <w:rsid w:val="005D2B00"/>
    <w:rsid w:val="005D2DF7"/>
    <w:rsid w:val="0069297B"/>
    <w:rsid w:val="00711CEC"/>
    <w:rsid w:val="0071547C"/>
    <w:rsid w:val="00751EA9"/>
    <w:rsid w:val="00886205"/>
    <w:rsid w:val="00933510"/>
    <w:rsid w:val="00A61239"/>
    <w:rsid w:val="00A750EC"/>
    <w:rsid w:val="00AA72D3"/>
    <w:rsid w:val="00AE1F82"/>
    <w:rsid w:val="00B47D6F"/>
    <w:rsid w:val="00B646C3"/>
    <w:rsid w:val="00C603D6"/>
    <w:rsid w:val="00D03A76"/>
    <w:rsid w:val="00D15CFE"/>
    <w:rsid w:val="00D37AA8"/>
    <w:rsid w:val="00EE10F3"/>
    <w:rsid w:val="38B91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317</Characters>
  <Lines>2</Lines>
  <Paragraphs>1</Paragraphs>
  <TotalTime>128</TotalTime>
  <ScaleCrop>false</ScaleCrop>
  <LinksUpToDate>false</LinksUpToDate>
  <CharactersWithSpaces>371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2021-04-25T08:57:00Z</dcterms:created>
  <dc:creator>庞 利惠</dc:creator>
  <cp:lastModifiedBy>Administrator</cp:lastModifiedBy>
  <cp:lastPrinted>2021-11-09T08:21:00Z</cp:lastPrinted>
  <dcterms:modified xsi:type="dcterms:W3CDTF">2021-11-23T07:36:13Z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6C4B96FC0AF74FFFA4B96BEE334816FD</vt:lpwstr>
  </property>
</Properties>
</file>