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280" w:firstLineChars="100"/>
        <w:jc w:val="center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招标要求及技术参数</w:t>
      </w:r>
    </w:p>
    <w:p>
      <w:pPr>
        <w:numPr>
          <w:ilvl w:val="0"/>
          <w:numId w:val="1"/>
        </w:numPr>
        <w:ind w:firstLine="210" w:firstLineChars="1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采购明细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防爆柴油机无轨胶轮车采购项目明细表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2475"/>
        <w:gridCol w:w="1175"/>
        <w:gridCol w:w="637"/>
        <w:gridCol w:w="775"/>
        <w:gridCol w:w="2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4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11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63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7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281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交货时间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防爆皮卡指挥车</w:t>
            </w:r>
          </w:p>
        </w:tc>
        <w:tc>
          <w:tcPr>
            <w:tcW w:w="11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WC9R</w:t>
            </w:r>
          </w:p>
        </w:tc>
        <w:tc>
          <w:tcPr>
            <w:tcW w:w="63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77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811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签订合同后45天内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防爆柴油机无轨胶轮车</w:t>
            </w:r>
          </w:p>
        </w:tc>
        <w:tc>
          <w:tcPr>
            <w:tcW w:w="11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WC5J</w:t>
            </w:r>
          </w:p>
        </w:tc>
        <w:tc>
          <w:tcPr>
            <w:tcW w:w="63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77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811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防爆轮式装载机</w:t>
            </w:r>
          </w:p>
        </w:tc>
        <w:tc>
          <w:tcPr>
            <w:tcW w:w="11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ZL20EFB</w:t>
            </w:r>
          </w:p>
        </w:tc>
        <w:tc>
          <w:tcPr>
            <w:tcW w:w="63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77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811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4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防爆超低三改四</w:t>
            </w:r>
          </w:p>
        </w:tc>
        <w:tc>
          <w:tcPr>
            <w:tcW w:w="11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WC3J</w:t>
            </w:r>
          </w:p>
        </w:tc>
        <w:tc>
          <w:tcPr>
            <w:tcW w:w="63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77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811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防爆吸污车</w:t>
            </w:r>
          </w:p>
        </w:tc>
        <w:tc>
          <w:tcPr>
            <w:tcW w:w="1175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WC4X</w:t>
            </w:r>
          </w:p>
        </w:tc>
        <w:tc>
          <w:tcPr>
            <w:tcW w:w="637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775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811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firstLine="210" w:firstLineChars="100"/>
        <w:jc w:val="lef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说明：投标货物规格型号为参考型号，投标人投标时因填报实际货物的型号，所投标货物的技术参数、性能等以技术规格书的技术要求为准。</w:t>
      </w:r>
    </w:p>
    <w:p>
      <w:pPr>
        <w:numPr>
          <w:ilvl w:val="0"/>
          <w:numId w:val="0"/>
        </w:numPr>
        <w:ind w:firstLine="210" w:firstLineChars="100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二、执行标准</w:t>
      </w:r>
    </w:p>
    <w:p>
      <w:pPr>
        <w:numPr>
          <w:ilvl w:val="0"/>
          <w:numId w:val="0"/>
        </w:numPr>
        <w:ind w:firstLine="210" w:firstLineChars="1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1、产品的标准及技术要求：MT/T989-2006Q/WH005-2020</w:t>
      </w:r>
    </w:p>
    <w:p>
      <w:pPr>
        <w:numPr>
          <w:ilvl w:val="0"/>
          <w:numId w:val="0"/>
        </w:numPr>
        <w:ind w:firstLine="210" w:firstLineChars="100"/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产品的开发设计、生产、制造、检（试）验等过程完全按以下标准组织进行：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GB20891-2014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《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非道路移动机械用柴油机排气污染物排放限值及测量方法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(中国第三、四阶段）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》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GB/T19001-2016《质量管理体系 要求》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GB/T3836-2010《爆炸性气体环境用电气设备》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AQ1064-2008《煤矿用防爆柴油机无轨胶轮车安全使用规范》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MT220-1990《煤矿用防爆柴油机械排气中一氧化碳、氮氧化物检验规范》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MT818.1-2009《煤矿用电缆 第1部分：移动类软电缆一般规定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MT989/T-2006《矿用防爆柴油机无轨胶轮车通用技术条件》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MT990-2006《防爆柴油机通用技术条件》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ind w:firstLine="211" w:firstLineChars="10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.所有投标车辆的波纹管、补水箱、废气处理箱均采用不锈钢材质；六大保护系统均采用数显、自锁的保护系统，特殊车辆显示器均加装保护外壳；启动马达采用百信牌启动马达，每台车配备2个干粉灭火器（4KG）；</w:t>
      </w:r>
    </w:p>
    <w:p>
      <w:pPr>
        <w:numPr>
          <w:ilvl w:val="0"/>
          <w:numId w:val="0"/>
        </w:numPr>
        <w:ind w:firstLine="211" w:firstLineChars="100"/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4、无轨胶轮车应设置工作制动、紧急制动和停车制动，三套制动系统应为各自独立控制的三套机构；工作制动必须采用湿式制动器；紧急制动和停车制动应采用安全失效型湿式制动器，当压力消失时，系统应处于制动状态。</w:t>
      </w:r>
    </w:p>
    <w:p>
      <w:pPr>
        <w:numPr>
          <w:ilvl w:val="0"/>
          <w:numId w:val="0"/>
        </w:numPr>
        <w:ind w:firstLine="210" w:firstLineChars="10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三、防爆柴油机无轨胶轮车主要技术规格及要求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1、WC9R皮卡指挥车规格及要求</w:t>
      </w:r>
    </w:p>
    <w:tbl>
      <w:tblPr>
        <w:tblStyle w:val="4"/>
        <w:tblpPr w:leftFromText="180" w:rightFromText="180" w:vertAnchor="text" w:horzAnchor="page" w:tblpX="1992" w:tblpY="668"/>
        <w:tblOverlap w:val="never"/>
        <w:tblW w:w="90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499"/>
        <w:gridCol w:w="565"/>
        <w:gridCol w:w="1845"/>
        <w:gridCol w:w="1418"/>
        <w:gridCol w:w="2552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</w:pPr>
            <w:bookmarkStart w:id="0" w:name="_Hlk55301630"/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项        </w:t>
            </w:r>
            <w:r>
              <w:rPr>
                <w:rFonts w:hint="eastAsia"/>
              </w:rPr>
              <w:t>目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主要技术参数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型        号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W</w:t>
            </w:r>
            <w:r>
              <w:t>C</w:t>
            </w:r>
            <w:r>
              <w:rPr>
                <w:rFonts w:hint="eastAsia"/>
                <w:lang w:val="en-US" w:eastAsia="zh-CN"/>
              </w:rPr>
              <w:t>9</w:t>
            </w:r>
            <w:r>
              <w:t>R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整备质量（kg）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2380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额定乘员（人）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外形尺寸长（mm）×宽（mm）×高（mm）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5300*1950*1850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轴距（mm）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3050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1535" w:firstLineChars="731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 xml:space="preserve">前轮距（mm） 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450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后轮距（mm）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1450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最小离地间隙（满载</w:t>
            </w:r>
            <w:r>
              <w:t>,mm</w:t>
            </w:r>
            <w:r>
              <w:rPr>
                <w:rFonts w:hint="eastAsia"/>
              </w:rPr>
              <w:t>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210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爬坡能力</w:t>
            </w:r>
            <w:r>
              <w:t>(</w:t>
            </w:r>
            <w:r>
              <w:rPr>
                <w:rFonts w:hint="eastAsia"/>
              </w:rPr>
              <w:t>°)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各档行驶速度</w:t>
            </w:r>
            <w:r>
              <w:t>(km/h)</w:t>
            </w:r>
          </w:p>
        </w:tc>
        <w:tc>
          <w:tcPr>
            <w:tcW w:w="1418" w:type="dxa"/>
            <w:vAlign w:val="center"/>
          </w:tcPr>
          <w:p>
            <w:pPr>
              <w:pStyle w:val="7"/>
              <w:ind w:firstLine="480" w:firstLineChars="200"/>
              <w:jc w:val="both"/>
            </w:pPr>
            <w:r>
              <w:rPr>
                <w:rFonts w:hint="eastAsia"/>
                <w:sz w:val="24"/>
              </w:rPr>
              <w:t xml:space="preserve">Ⅰ档 </w:t>
            </w:r>
          </w:p>
        </w:tc>
        <w:tc>
          <w:tcPr>
            <w:tcW w:w="2552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418" w:type="dxa"/>
            <w:vAlign w:val="center"/>
          </w:tcPr>
          <w:p>
            <w:pPr>
              <w:pStyle w:val="7"/>
              <w:ind w:firstLineChars="2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Ⅱ档</w:t>
            </w:r>
          </w:p>
        </w:tc>
        <w:tc>
          <w:tcPr>
            <w:tcW w:w="2552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418" w:type="dxa"/>
            <w:vAlign w:val="center"/>
          </w:tcPr>
          <w:p>
            <w:pPr>
              <w:pStyle w:val="7"/>
              <w:ind w:firstLineChars="200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Ⅲ档</w:t>
            </w:r>
          </w:p>
        </w:tc>
        <w:tc>
          <w:tcPr>
            <w:tcW w:w="2552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418" w:type="dxa"/>
            <w:vAlign w:val="center"/>
          </w:tcPr>
          <w:p>
            <w:pPr>
              <w:pStyle w:val="7"/>
              <w:ind w:firstLineChars="20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Ⅳ</w:t>
            </w:r>
            <w:r>
              <w:rPr>
                <w:szCs w:val="21"/>
              </w:rPr>
              <w:t>档</w:t>
            </w:r>
          </w:p>
        </w:tc>
        <w:tc>
          <w:tcPr>
            <w:tcW w:w="2552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418" w:type="dxa"/>
            <w:vAlign w:val="center"/>
          </w:tcPr>
          <w:p>
            <w:pPr>
              <w:pStyle w:val="7"/>
              <w:ind w:firstLine="522" w:firstLineChars="249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倒档</w:t>
            </w:r>
          </w:p>
        </w:tc>
        <w:tc>
          <w:tcPr>
            <w:tcW w:w="2552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3748" w:type="dxa"/>
            <w:gridSpan w:val="4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最小通过能力半径（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1418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外侧</w:t>
            </w:r>
          </w:p>
        </w:tc>
        <w:tc>
          <w:tcPr>
            <w:tcW w:w="2552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t>7000</w:t>
            </w:r>
          </w:p>
        </w:tc>
        <w:tc>
          <w:tcPr>
            <w:tcW w:w="1296" w:type="dxa"/>
            <w:vMerge w:val="restart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418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内侧</w:t>
            </w:r>
          </w:p>
        </w:tc>
        <w:tc>
          <w:tcPr>
            <w:tcW w:w="2552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t>4150</w:t>
            </w:r>
          </w:p>
        </w:tc>
        <w:tc>
          <w:tcPr>
            <w:tcW w:w="1296" w:type="dxa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最大牵引力（kN）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15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1740" w:firstLineChars="829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传动方式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机械传动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38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制动形式</w:t>
            </w:r>
          </w:p>
        </w:tc>
        <w:tc>
          <w:tcPr>
            <w:tcW w:w="2410" w:type="dxa"/>
            <w:gridSpan w:val="2"/>
            <w:vMerge w:val="restart"/>
            <w:vAlign w:val="center"/>
          </w:tcPr>
          <w:p>
            <w:pPr>
              <w:pStyle w:val="7"/>
              <w:jc w:val="center"/>
            </w:pPr>
            <w:r>
              <w:rPr>
                <w:rFonts w:hint="eastAsia"/>
              </w:rPr>
              <w:t>行车制动（驻车/紧急制动）</w:t>
            </w:r>
          </w:p>
        </w:tc>
        <w:tc>
          <w:tcPr>
            <w:tcW w:w="3970" w:type="dxa"/>
            <w:gridSpan w:val="2"/>
            <w:vMerge w:val="restart"/>
            <w:vAlign w:val="center"/>
          </w:tcPr>
          <w:p>
            <w:pPr>
              <w:pStyle w:val="7"/>
              <w:jc w:val="center"/>
            </w:pPr>
            <w:r>
              <w:rPr>
                <w:rFonts w:hint="eastAsia"/>
              </w:rPr>
              <w:t>弹簧制动、液压释放、湿式制动器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38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2410" w:type="dxa"/>
            <w:gridSpan w:val="2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  <w:tc>
          <w:tcPr>
            <w:tcW w:w="3970" w:type="dxa"/>
            <w:gridSpan w:val="2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驱动形式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4</w:t>
            </w:r>
            <w:r>
              <w:t>×4</w:t>
            </w:r>
            <w:r>
              <w:rPr>
                <w:rFonts w:hint="eastAsia"/>
              </w:rPr>
              <w:t>全轮驱动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燃油箱容量（L）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53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防柴油机型号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五十铃发动机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 w:hAnsi="宋体"/>
                <w:szCs w:val="21"/>
                <w:lang w:eastAsia="zh-CN"/>
              </w:rPr>
              <w:t>国三标准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防爆柴油机功率（</w:t>
            </w:r>
            <w:r>
              <w:t>kW</w:t>
            </w:r>
            <w:r>
              <w:rPr>
                <w:rFonts w:hint="eastAsia"/>
              </w:rPr>
              <w:t>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46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防爆柴油机额定转速（r/min）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2600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保护型式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电保护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接近角（°）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t>18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离去角（°）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t>18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后悬（mm）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260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轴荷</w:t>
            </w:r>
          </w:p>
        </w:tc>
        <w:tc>
          <w:tcPr>
            <w:tcW w:w="1064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空载(kg)</w:t>
            </w: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前轴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1100</w:t>
            </w:r>
          </w:p>
        </w:tc>
        <w:tc>
          <w:tcPr>
            <w:tcW w:w="1296" w:type="dxa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1280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满载(kg)</w:t>
            </w: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前轴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1360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1790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  <w:bookmarkEnd w:id="0"/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210" w:firstLineChars="100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ind w:firstLine="210" w:firstLineChars="100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2"/>
        </w:numPr>
        <w:ind w:left="-240" w:leftChars="0" w:firstLine="240" w:firstLine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WC5J防爆柴油机无轨胶轮车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规格及要求</w:t>
      </w:r>
    </w:p>
    <w:tbl>
      <w:tblPr>
        <w:tblStyle w:val="4"/>
        <w:tblpPr w:leftFromText="180" w:rightFromText="180" w:vertAnchor="text" w:horzAnchor="page" w:tblpX="2080" w:tblpY="803"/>
        <w:tblOverlap w:val="never"/>
        <w:tblW w:w="90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499"/>
        <w:gridCol w:w="565"/>
        <w:gridCol w:w="1845"/>
        <w:gridCol w:w="1701"/>
        <w:gridCol w:w="2269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bookmarkStart w:id="1" w:name="_Hlk59807772"/>
            <w:r>
              <w:rPr>
                <w:rFonts w:hint="eastAsia"/>
              </w:rPr>
              <w:t>项        目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主要技术参数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型        号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WC5J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整备质量（kg）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4600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额定载重（kg）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5</w:t>
            </w:r>
            <w:r>
              <w:rPr>
                <w:rFonts w:hint="eastAsia"/>
              </w:rPr>
              <w:t>000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外形尺寸长（mm）×宽（mm）×高（mm）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5</w:t>
            </w:r>
            <w:r>
              <w:t>6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0</w:t>
            </w:r>
            <w:r>
              <w:t>×200</w:t>
            </w:r>
            <w:r>
              <w:rPr>
                <w:rFonts w:hint="eastAsia"/>
              </w:rPr>
              <w:t>0</w:t>
            </w:r>
            <w:r>
              <w:t>×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100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货箱尺寸</w:t>
            </w:r>
            <w:r>
              <w:rPr>
                <w:rFonts w:hint="eastAsia"/>
              </w:rPr>
              <w:t>长（mm）×宽（mm）×高（mm）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3500</w:t>
            </w:r>
            <w:r>
              <w:t>×</w:t>
            </w:r>
            <w:r>
              <w:rPr>
                <w:rFonts w:hint="eastAsia"/>
                <w:lang w:val="en-US" w:eastAsia="zh-CN"/>
              </w:rPr>
              <w:t>2000</w:t>
            </w:r>
            <w:r>
              <w:t>×</w:t>
            </w:r>
            <w:r>
              <w:rPr>
                <w:rFonts w:hint="eastAsia"/>
                <w:lang w:val="en-US" w:eastAsia="zh-CN"/>
              </w:rPr>
              <w:t>600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轴距（mm）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3</w:t>
            </w:r>
            <w:r>
              <w:t>150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1535" w:firstLineChars="731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 xml:space="preserve">前轮距（mm） 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650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后轮距（mm）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570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最小离地间隙（满载</w:t>
            </w:r>
            <w:r>
              <w:t>,mm</w:t>
            </w:r>
            <w:r>
              <w:rPr>
                <w:rFonts w:hint="eastAsia"/>
              </w:rPr>
              <w:t>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70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爬坡能力</w:t>
            </w:r>
            <w:r>
              <w:t>(</w:t>
            </w:r>
            <w:r>
              <w:rPr>
                <w:rFonts w:hint="eastAsia"/>
              </w:rPr>
              <w:t>°)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各档行驶速度</w:t>
            </w:r>
            <w:r>
              <w:t>(km/h)</w:t>
            </w:r>
          </w:p>
        </w:tc>
        <w:tc>
          <w:tcPr>
            <w:tcW w:w="1701" w:type="dxa"/>
            <w:vAlign w:val="center"/>
          </w:tcPr>
          <w:p>
            <w:pPr>
              <w:pStyle w:val="7"/>
              <w:ind w:firstLine="480" w:firstLineChars="200"/>
              <w:jc w:val="both"/>
            </w:pPr>
            <w:r>
              <w:rPr>
                <w:rFonts w:hint="eastAsia"/>
                <w:sz w:val="24"/>
              </w:rPr>
              <w:t xml:space="preserve">Ⅰ档 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Chars="200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Ⅱ档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Chars="20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Ⅲ档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Chars="20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Ⅳ档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Chars="20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Ⅴ档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="522" w:firstLineChars="249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倒档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3748" w:type="dxa"/>
            <w:gridSpan w:val="4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最小通过能力半径（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1701" w:type="dxa"/>
            <w:vAlign w:val="center"/>
          </w:tcPr>
          <w:p>
            <w:pPr>
              <w:pStyle w:val="7"/>
              <w:ind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外侧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t>7700</w:t>
            </w:r>
          </w:p>
        </w:tc>
        <w:tc>
          <w:tcPr>
            <w:tcW w:w="1296" w:type="dxa"/>
            <w:vMerge w:val="restart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内侧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t>4650</w:t>
            </w:r>
          </w:p>
        </w:tc>
        <w:tc>
          <w:tcPr>
            <w:tcW w:w="1296" w:type="dxa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最大牵引力（kN）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3</w:t>
            </w:r>
            <w:r>
              <w:t>5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1740" w:firstLineChars="829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传动方式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  <w:r>
              <w:t>机械传动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38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制动形式</w:t>
            </w:r>
          </w:p>
        </w:tc>
        <w:tc>
          <w:tcPr>
            <w:tcW w:w="2410" w:type="dxa"/>
            <w:gridSpan w:val="2"/>
            <w:vMerge w:val="restart"/>
            <w:vAlign w:val="center"/>
          </w:tcPr>
          <w:p>
            <w:pPr>
              <w:pStyle w:val="7"/>
              <w:jc w:val="center"/>
            </w:pPr>
            <w:r>
              <w:rPr>
                <w:rFonts w:hint="eastAsia"/>
              </w:rPr>
              <w:t>行车制动（驻车/紧急制动）</w:t>
            </w:r>
          </w:p>
        </w:tc>
        <w:tc>
          <w:tcPr>
            <w:tcW w:w="3970" w:type="dxa"/>
            <w:gridSpan w:val="2"/>
            <w:vMerge w:val="restart"/>
            <w:vAlign w:val="center"/>
          </w:tcPr>
          <w:p>
            <w:pPr>
              <w:pStyle w:val="7"/>
              <w:jc w:val="center"/>
            </w:pPr>
            <w:r>
              <w:rPr>
                <w:rFonts w:hint="eastAsia"/>
              </w:rPr>
              <w:t>弹簧制动、液压释放、湿式制动器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38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2410" w:type="dxa"/>
            <w:gridSpan w:val="2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  <w:tc>
          <w:tcPr>
            <w:tcW w:w="3970" w:type="dxa"/>
            <w:gridSpan w:val="2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驱动形式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后轮驱动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燃油箱容量（L）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10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防爆柴油机型号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东方红4105发动机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 w:hAnsi="宋体"/>
                <w:szCs w:val="21"/>
                <w:lang w:eastAsia="zh-CN"/>
              </w:rPr>
              <w:t>国三标准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防爆柴油机功率（</w:t>
            </w:r>
            <w:r>
              <w:t>kW</w:t>
            </w:r>
            <w:r>
              <w:rPr>
                <w:rFonts w:hint="eastAsia"/>
              </w:rPr>
              <w:t>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56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防爆柴油机额定转速（r/min）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2</w:t>
            </w:r>
            <w:r>
              <w:t>200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保护型式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电保护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接近角（°）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2</w:t>
            </w:r>
            <w:r>
              <w:t>8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离去角（°）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2</w:t>
            </w:r>
            <w:r>
              <w:t>2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后悬（mm）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300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轴荷</w:t>
            </w:r>
          </w:p>
        </w:tc>
        <w:tc>
          <w:tcPr>
            <w:tcW w:w="1064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空载(kg)</w:t>
            </w: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前轴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2200</w:t>
            </w:r>
          </w:p>
        </w:tc>
        <w:tc>
          <w:tcPr>
            <w:tcW w:w="1296" w:type="dxa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2400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满载(kg)</w:t>
            </w: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前轴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3000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6600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  <w:bookmarkEnd w:id="1"/>
    </w:tbl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2"/>
        </w:numPr>
        <w:ind w:left="-240" w:leftChars="0" w:firstLine="240" w:firstLineChars="0"/>
        <w:rPr>
          <w:rFonts w:hint="default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WC3J防爆柴油机无轨胶轮车（超低三改四）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规格及要求</w:t>
      </w:r>
    </w:p>
    <w:tbl>
      <w:tblPr>
        <w:tblStyle w:val="4"/>
        <w:tblpPr w:leftFromText="180" w:rightFromText="180" w:vertAnchor="text" w:horzAnchor="page" w:tblpX="2042" w:tblpY="1302"/>
        <w:tblOverlap w:val="never"/>
        <w:tblW w:w="90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499"/>
        <w:gridCol w:w="565"/>
        <w:gridCol w:w="1845"/>
        <w:gridCol w:w="1701"/>
        <w:gridCol w:w="2269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项        目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主要技术参数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型        号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WC3J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整备质量（kg）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4660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额定载重（kg）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3</w:t>
            </w:r>
            <w:r>
              <w:rPr>
                <w:rFonts w:hint="eastAsia"/>
              </w:rPr>
              <w:t>000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外形尺寸长（mm）×宽（mm）×高（mm）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5400</w:t>
            </w:r>
            <w:r>
              <w:t>×2</w:t>
            </w:r>
            <w:r>
              <w:rPr>
                <w:rFonts w:hint="eastAsia"/>
                <w:lang w:val="en-US" w:eastAsia="zh-CN"/>
              </w:rPr>
              <w:t>0</w:t>
            </w:r>
            <w:r>
              <w:t>0</w:t>
            </w:r>
            <w:r>
              <w:rPr>
                <w:rFonts w:hint="eastAsia"/>
              </w:rPr>
              <w:t>0</w:t>
            </w:r>
            <w:r>
              <w:t>×</w:t>
            </w:r>
            <w:r>
              <w:rPr>
                <w:rFonts w:hint="eastAsia"/>
                <w:lang w:val="en-US" w:eastAsia="zh-CN"/>
              </w:rPr>
              <w:t>1800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货箱尺寸</w:t>
            </w:r>
            <w:r>
              <w:rPr>
                <w:rFonts w:hint="eastAsia"/>
              </w:rPr>
              <w:t>长（mm）×宽（mm）×高（mm）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3300</w:t>
            </w:r>
            <w:r>
              <w:t>×</w:t>
            </w:r>
            <w:r>
              <w:rPr>
                <w:rFonts w:hint="eastAsia"/>
                <w:lang w:val="en-US" w:eastAsia="zh-CN"/>
              </w:rPr>
              <w:t>2000</w:t>
            </w:r>
            <w:r>
              <w:t>×</w:t>
            </w: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轴距（mm）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2660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1535" w:firstLineChars="731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 xml:space="preserve">前轮距（mm） 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700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后轮距（mm）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570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最小离地间隙（满载</w:t>
            </w:r>
            <w:r>
              <w:t>,mm</w:t>
            </w:r>
            <w:r>
              <w:rPr>
                <w:rFonts w:hint="eastAsia"/>
              </w:rPr>
              <w:t>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70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爬坡能力</w:t>
            </w:r>
            <w:r>
              <w:t>(</w:t>
            </w:r>
            <w:r>
              <w:rPr>
                <w:rFonts w:hint="eastAsia"/>
              </w:rPr>
              <w:t>°)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各档行驶速度</w:t>
            </w:r>
            <w:r>
              <w:t>(km/h)</w:t>
            </w:r>
          </w:p>
        </w:tc>
        <w:tc>
          <w:tcPr>
            <w:tcW w:w="1701" w:type="dxa"/>
            <w:vAlign w:val="center"/>
          </w:tcPr>
          <w:p>
            <w:pPr>
              <w:pStyle w:val="7"/>
              <w:ind w:firstLine="480" w:firstLineChars="200"/>
              <w:jc w:val="both"/>
            </w:pPr>
            <w:r>
              <w:rPr>
                <w:rFonts w:hint="eastAsia"/>
                <w:sz w:val="24"/>
              </w:rPr>
              <w:t xml:space="preserve">Ⅰ档 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Chars="200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Ⅱ档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Chars="20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Ⅲ档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Chars="20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Ⅳ档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2</w:t>
            </w:r>
            <w:r>
              <w:t>4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Chars="200"/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Ⅴ档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="522" w:firstLineChars="249"/>
              <w:jc w:val="both"/>
              <w:rPr>
                <w:szCs w:val="21"/>
              </w:rPr>
            </w:pPr>
            <w:r>
              <w:rPr>
                <w:rFonts w:hint="eastAsia"/>
                <w:szCs w:val="21"/>
              </w:rPr>
              <w:t>倒档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3748" w:type="dxa"/>
            <w:gridSpan w:val="4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最小通过能力半径（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1701" w:type="dxa"/>
            <w:vAlign w:val="center"/>
          </w:tcPr>
          <w:p>
            <w:pPr>
              <w:pStyle w:val="7"/>
              <w:ind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外侧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t>7650</w:t>
            </w:r>
          </w:p>
        </w:tc>
        <w:tc>
          <w:tcPr>
            <w:tcW w:w="1296" w:type="dxa"/>
            <w:vMerge w:val="restart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3748" w:type="dxa"/>
            <w:gridSpan w:val="4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701" w:type="dxa"/>
            <w:vAlign w:val="center"/>
          </w:tcPr>
          <w:p>
            <w:pPr>
              <w:pStyle w:val="7"/>
              <w:ind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内侧</w:t>
            </w:r>
          </w:p>
        </w:tc>
        <w:tc>
          <w:tcPr>
            <w:tcW w:w="2269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t>4400</w:t>
            </w:r>
          </w:p>
        </w:tc>
        <w:tc>
          <w:tcPr>
            <w:tcW w:w="1296" w:type="dxa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最大牵引力（kN）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1740" w:firstLineChars="829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传动方式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sz w:val="24"/>
              </w:rPr>
            </w:pPr>
            <w:r>
              <w:t>机械传动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38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制动形式</w:t>
            </w:r>
          </w:p>
        </w:tc>
        <w:tc>
          <w:tcPr>
            <w:tcW w:w="2410" w:type="dxa"/>
            <w:gridSpan w:val="2"/>
            <w:vMerge w:val="restart"/>
            <w:vAlign w:val="center"/>
          </w:tcPr>
          <w:p>
            <w:pPr>
              <w:pStyle w:val="7"/>
              <w:jc w:val="center"/>
            </w:pPr>
            <w:r>
              <w:rPr>
                <w:rFonts w:hint="eastAsia"/>
              </w:rPr>
              <w:t>行车制动（驻车/紧急制动）</w:t>
            </w:r>
          </w:p>
        </w:tc>
        <w:tc>
          <w:tcPr>
            <w:tcW w:w="3970" w:type="dxa"/>
            <w:gridSpan w:val="2"/>
            <w:vMerge w:val="restart"/>
            <w:vAlign w:val="center"/>
          </w:tcPr>
          <w:p>
            <w:pPr>
              <w:pStyle w:val="7"/>
              <w:jc w:val="center"/>
            </w:pPr>
            <w:r>
              <w:rPr>
                <w:rFonts w:hint="eastAsia"/>
              </w:rPr>
              <w:t>弹簧制动、液压释放、湿式制动器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38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2410" w:type="dxa"/>
            <w:gridSpan w:val="2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  <w:tc>
          <w:tcPr>
            <w:tcW w:w="3970" w:type="dxa"/>
            <w:gridSpan w:val="2"/>
            <w:vMerge w:val="continue"/>
            <w:vAlign w:val="center"/>
          </w:tcPr>
          <w:p>
            <w:pPr>
              <w:pStyle w:val="7"/>
              <w:ind w:firstLine="0"/>
              <w:jc w:val="center"/>
            </w:pP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驱动形式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后轮驱动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燃油箱容量（L）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1</w:t>
            </w:r>
            <w:r>
              <w:t>10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防爆柴油机型号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  <w:lang w:val="en-US" w:eastAsia="zh-CN"/>
              </w:rPr>
              <w:t>东方红4105发动机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 w:hAnsi="宋体"/>
                <w:szCs w:val="21"/>
                <w:lang w:eastAsia="zh-CN"/>
              </w:rPr>
              <w:t>国三标准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防爆柴油机功率（</w:t>
            </w:r>
            <w:r>
              <w:t>kW</w:t>
            </w:r>
            <w:r>
              <w:rPr>
                <w:rFonts w:hint="eastAsia"/>
              </w:rPr>
              <w:t>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56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防爆柴油机额定转速（r/min）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2</w:t>
            </w:r>
            <w:r>
              <w:t>200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保护型式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电保护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接近角（°）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t>16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离去角（°）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t>19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48" w:type="dxa"/>
            <w:gridSpan w:val="4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后悬（mm）</w:t>
            </w:r>
          </w:p>
        </w:tc>
        <w:tc>
          <w:tcPr>
            <w:tcW w:w="3970" w:type="dxa"/>
            <w:gridSpan w:val="2"/>
          </w:tcPr>
          <w:p>
            <w:pPr>
              <w:pStyle w:val="7"/>
              <w:ind w:firstLine="0"/>
              <w:jc w:val="center"/>
            </w:pPr>
            <w:r>
              <w:t>1460</w:t>
            </w:r>
          </w:p>
        </w:tc>
        <w:tc>
          <w:tcPr>
            <w:tcW w:w="1296" w:type="dxa"/>
            <w:vAlign w:val="center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轴荷</w:t>
            </w:r>
          </w:p>
        </w:tc>
        <w:tc>
          <w:tcPr>
            <w:tcW w:w="1064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空载(kg)</w:t>
            </w: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前轴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2460</w:t>
            </w:r>
          </w:p>
        </w:tc>
        <w:tc>
          <w:tcPr>
            <w:tcW w:w="1296" w:type="dxa"/>
          </w:tcPr>
          <w:p>
            <w:pPr>
              <w:pStyle w:val="7"/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rPr>
                <w:rFonts w:hint="eastAsia"/>
              </w:rPr>
              <w:t>2</w:t>
            </w:r>
            <w:r>
              <w:t>200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restart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满载(kg)</w:t>
            </w: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前轴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2720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39" w:type="dxa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064" w:type="dxa"/>
            <w:gridSpan w:val="2"/>
            <w:vMerge w:val="continue"/>
            <w:vAlign w:val="center"/>
          </w:tcPr>
          <w:p>
            <w:pPr>
              <w:pStyle w:val="7"/>
              <w:ind w:firstLine="0"/>
            </w:pPr>
          </w:p>
        </w:tc>
        <w:tc>
          <w:tcPr>
            <w:tcW w:w="1845" w:type="dxa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后轴</w:t>
            </w:r>
          </w:p>
        </w:tc>
        <w:tc>
          <w:tcPr>
            <w:tcW w:w="3970" w:type="dxa"/>
            <w:gridSpan w:val="2"/>
            <w:vAlign w:val="center"/>
          </w:tcPr>
          <w:p>
            <w:pPr>
              <w:pStyle w:val="7"/>
              <w:ind w:firstLine="0"/>
              <w:jc w:val="center"/>
            </w:pPr>
            <w:r>
              <w:t>4940</w:t>
            </w:r>
          </w:p>
        </w:tc>
        <w:tc>
          <w:tcPr>
            <w:tcW w:w="1296" w:type="dxa"/>
          </w:tcPr>
          <w:p>
            <w:pPr>
              <w:pStyle w:val="7"/>
              <w:jc w:val="center"/>
            </w:pPr>
          </w:p>
        </w:tc>
      </w:tr>
    </w:tbl>
    <w:p>
      <w:pPr>
        <w:numPr>
          <w:ilvl w:val="0"/>
          <w:numId w:val="0"/>
        </w:numPr>
        <w:ind w:leftChars="10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Chars="10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2"/>
        </w:numPr>
        <w:ind w:left="-240" w:leftChars="0" w:firstLine="240" w:firstLine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WC4X防爆柴油机无轨胶轮吸污车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规格及要求</w:t>
      </w:r>
    </w:p>
    <w:tbl>
      <w:tblPr>
        <w:tblStyle w:val="4"/>
        <w:tblW w:w="916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298"/>
        <w:gridCol w:w="1002"/>
        <w:gridCol w:w="1302"/>
        <w:gridCol w:w="1075"/>
        <w:gridCol w:w="2607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1365" w:firstLineChars="65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项     目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Chars="20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主要技术参数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型号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WC4X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整备质量（kg）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5340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罐体有效容积</w:t>
            </w:r>
            <w:r>
              <w:rPr>
                <w:rFonts w:ascii="Times New Roman"/>
                <w:szCs w:val="21"/>
              </w:rPr>
              <w:t>（</w:t>
            </w:r>
            <w:r>
              <w:rPr>
                <w:rFonts w:hint="eastAsia" w:ascii="Times New Roman"/>
                <w:szCs w:val="21"/>
              </w:rPr>
              <w:t>m³</w:t>
            </w:r>
            <w:r>
              <w:rPr>
                <w:rFonts w:ascii="Times New Roman"/>
                <w:szCs w:val="21"/>
              </w:rPr>
              <w:t>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4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抽吸时间（min）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≤7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有效吸程（m）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≥</w:t>
            </w:r>
            <w:r>
              <w:rPr>
                <w:rFonts w:ascii="Times New Roman"/>
                <w:szCs w:val="21"/>
              </w:rPr>
              <w:t>4.5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系统最大真空度（M</w:t>
            </w:r>
            <w:r>
              <w:rPr>
                <w:rFonts w:ascii="Times New Roman"/>
                <w:szCs w:val="21"/>
              </w:rPr>
              <w:t>P</w:t>
            </w:r>
            <w:r>
              <w:rPr>
                <w:rFonts w:hint="eastAsia" w:ascii="Times New Roman"/>
                <w:szCs w:val="21"/>
              </w:rPr>
              <w:t>a）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≤-</w:t>
            </w:r>
            <w:r>
              <w:rPr>
                <w:rFonts w:ascii="Times New Roman"/>
                <w:szCs w:val="21"/>
              </w:rPr>
              <w:t>0.082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卸料角（°）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≥4</w:t>
            </w:r>
            <w:r>
              <w:rPr>
                <w:rFonts w:ascii="Times New Roman"/>
                <w:szCs w:val="21"/>
              </w:rPr>
              <w:t>5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额定载重（kg）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4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外形尺寸（长×宽×高）（mm）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hint="default" w:ascii="Times New Roman" w:eastAsia="宋体"/>
                <w:szCs w:val="21"/>
                <w:lang w:val="en-US" w:eastAsia="zh-CN"/>
              </w:rPr>
            </w:pPr>
            <w:r>
              <w:rPr>
                <w:rFonts w:ascii="Times New Roman"/>
                <w:szCs w:val="21"/>
              </w:rPr>
              <w:t>5900</w:t>
            </w:r>
            <w:r>
              <w:rPr>
                <w:rFonts w:hint="eastAsia" w:hAnsi="宋体"/>
                <w:szCs w:val="21"/>
              </w:rPr>
              <w:t>×</w:t>
            </w:r>
            <w:r>
              <w:rPr>
                <w:rFonts w:ascii="Times New Roman"/>
                <w:szCs w:val="21"/>
              </w:rPr>
              <w:t>20</w:t>
            </w:r>
            <w:r>
              <w:rPr>
                <w:rFonts w:hint="eastAsia" w:ascii="Times New Roman"/>
                <w:szCs w:val="21"/>
                <w:lang w:val="en-US" w:eastAsia="zh-CN"/>
              </w:rPr>
              <w:t>0</w:t>
            </w:r>
            <w:r>
              <w:rPr>
                <w:rFonts w:ascii="Times New Roman"/>
                <w:szCs w:val="21"/>
              </w:rPr>
              <w:t>0</w:t>
            </w:r>
            <w:r>
              <w:rPr>
                <w:rFonts w:hint="eastAsia" w:hAnsi="宋体"/>
                <w:szCs w:val="21"/>
              </w:rPr>
              <w:t>×2</w:t>
            </w:r>
            <w:r>
              <w:rPr>
                <w:rFonts w:hint="eastAsia" w:hAnsi="宋体"/>
                <w:szCs w:val="21"/>
                <w:lang w:val="en-US" w:eastAsia="zh-CN"/>
              </w:rPr>
              <w:t>100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Chars="20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轴距（mm）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3400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Chars="20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7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/>
              </w:rPr>
              <w:t xml:space="preserve">前轮距（mm） 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16</w:t>
            </w:r>
            <w:r>
              <w:rPr>
                <w:rFonts w:ascii="Times New Roman"/>
                <w:szCs w:val="21"/>
              </w:rPr>
              <w:t>3</w:t>
            </w:r>
            <w:r>
              <w:rPr>
                <w:rFonts w:hint="eastAsia" w:ascii="Times New Roman"/>
                <w:szCs w:val="21"/>
              </w:rPr>
              <w:t>0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Chars="20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7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/>
              </w:rPr>
              <w:t>后轮距（mm）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15</w:t>
            </w:r>
            <w:r>
              <w:rPr>
                <w:rFonts w:ascii="Times New Roman"/>
                <w:szCs w:val="21"/>
              </w:rPr>
              <w:t>5</w:t>
            </w:r>
            <w:r>
              <w:rPr>
                <w:rFonts w:hint="eastAsia" w:ascii="Times New Roman"/>
                <w:szCs w:val="21"/>
              </w:rPr>
              <w:t>0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Chars="20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最小离地间隙 （</w:t>
            </w:r>
            <w:r>
              <w:rPr>
                <w:rFonts w:hint="eastAsia"/>
              </w:rPr>
              <w:t>满载</w:t>
            </w:r>
            <w:r>
              <w:t>,</w:t>
            </w:r>
            <w:r>
              <w:rPr>
                <w:rFonts w:ascii="Times New Roman"/>
                <w:szCs w:val="21"/>
              </w:rPr>
              <w:t>mm）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16</w:t>
            </w:r>
            <w:r>
              <w:rPr>
                <w:rFonts w:ascii="Times New Roman"/>
                <w:szCs w:val="21"/>
              </w:rPr>
              <w:t>3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Chars="20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爬坡能力（°）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1</w:t>
            </w:r>
            <w:r>
              <w:rPr>
                <w:rFonts w:hint="eastAsia" w:ascii="Times New Roman"/>
                <w:szCs w:val="21"/>
              </w:rPr>
              <w:t>4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Chars="20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3902" w:type="dxa"/>
            <w:gridSpan w:val="4"/>
            <w:vMerge w:val="restart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各</w:t>
            </w:r>
            <w:r>
              <w:rPr>
                <w:rFonts w:hint="eastAsia" w:ascii="Times New Roman"/>
                <w:szCs w:val="21"/>
              </w:rPr>
              <w:t>档</w:t>
            </w:r>
            <w:r>
              <w:rPr>
                <w:rFonts w:ascii="Times New Roman"/>
                <w:szCs w:val="21"/>
              </w:rPr>
              <w:t>速度（km/h）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Ⅰ</w:t>
            </w:r>
            <w:r>
              <w:rPr>
                <w:rFonts w:hint="eastAsia" w:ascii="Times New Roman"/>
                <w:szCs w:val="21"/>
              </w:rPr>
              <w:t>档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7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Chars="20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3902" w:type="dxa"/>
            <w:gridSpan w:val="4"/>
            <w:vMerge w:val="continue"/>
            <w:noWrap w:val="0"/>
            <w:vAlign w:val="center"/>
          </w:tcPr>
          <w:p>
            <w:pPr>
              <w:pStyle w:val="8"/>
              <w:ind w:firstLineChars="200"/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Ⅱ</w:t>
            </w:r>
            <w:r>
              <w:rPr>
                <w:rFonts w:hint="eastAsia" w:ascii="Times New Roman"/>
                <w:szCs w:val="21"/>
              </w:rPr>
              <w:t>档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1</w:t>
            </w:r>
            <w:r>
              <w:rPr>
                <w:rFonts w:ascii="Times New Roman"/>
                <w:szCs w:val="21"/>
              </w:rPr>
              <w:t>0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Chars="20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3902" w:type="dxa"/>
            <w:gridSpan w:val="4"/>
            <w:vMerge w:val="continue"/>
            <w:noWrap w:val="0"/>
            <w:vAlign w:val="center"/>
          </w:tcPr>
          <w:p>
            <w:pPr>
              <w:pStyle w:val="8"/>
              <w:ind w:firstLineChars="200"/>
              <w:rPr>
                <w:rFonts w:ascii="Times New Roman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Ⅲ</w:t>
            </w:r>
            <w:r>
              <w:rPr>
                <w:rFonts w:hint="eastAsia" w:ascii="Times New Roman"/>
                <w:szCs w:val="21"/>
              </w:rPr>
              <w:t>档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14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Chars="20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3902" w:type="dxa"/>
            <w:gridSpan w:val="4"/>
            <w:vMerge w:val="continue"/>
            <w:noWrap w:val="0"/>
            <w:vAlign w:val="center"/>
          </w:tcPr>
          <w:p>
            <w:pPr>
              <w:pStyle w:val="8"/>
              <w:ind w:firstLineChars="200"/>
              <w:rPr>
                <w:rFonts w:ascii="Times New Roman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Ⅳ挡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22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Chars="20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3902" w:type="dxa"/>
            <w:gridSpan w:val="4"/>
            <w:vMerge w:val="continue"/>
            <w:noWrap w:val="0"/>
            <w:vAlign w:val="center"/>
          </w:tcPr>
          <w:p>
            <w:pPr>
              <w:pStyle w:val="8"/>
              <w:ind w:firstLineChars="200"/>
              <w:rPr>
                <w:rFonts w:ascii="Times New Roman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R</w:t>
            </w:r>
            <w:r>
              <w:rPr>
                <w:rFonts w:hint="eastAsia" w:ascii="Times New Roman"/>
                <w:szCs w:val="21"/>
              </w:rPr>
              <w:t>档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8.5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Chars="20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最小通过能力半径（mm）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内：</w:t>
            </w:r>
            <w:r>
              <w:rPr>
                <w:rFonts w:ascii="Times New Roman"/>
                <w:szCs w:val="21"/>
              </w:rPr>
              <w:t>47</w:t>
            </w:r>
            <w:r>
              <w:rPr>
                <w:rFonts w:hint="eastAsia" w:ascii="Times New Roman"/>
                <w:szCs w:val="21"/>
              </w:rPr>
              <w:t>00，外</w:t>
            </w:r>
            <w:r>
              <w:rPr>
                <w:rFonts w:ascii="Times New Roman"/>
                <w:szCs w:val="21"/>
              </w:rPr>
              <w:t>795</w:t>
            </w:r>
            <w:r>
              <w:rPr>
                <w:rFonts w:hint="eastAsia" w:ascii="Times New Roman"/>
                <w:szCs w:val="21"/>
              </w:rPr>
              <w:t>0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最大牵引力（kN）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34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/>
              </w:rPr>
              <w:t>传动方式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</w:rPr>
              <w:t>机械传动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98" w:type="dxa"/>
            <w:gridSpan w:val="2"/>
            <w:vMerge w:val="restart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制动型式</w:t>
            </w:r>
          </w:p>
        </w:tc>
        <w:tc>
          <w:tcPr>
            <w:tcW w:w="2304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hint="eastAsia"/>
              </w:rPr>
            </w:pPr>
            <w:r>
              <w:rPr>
                <w:rFonts w:hint="eastAsia" w:ascii="Times New Roman"/>
                <w:szCs w:val="21"/>
              </w:rPr>
              <w:t>行车制动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四轮制动、液压制动、湿式制动器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98" w:type="dxa"/>
            <w:gridSpan w:val="2"/>
            <w:vMerge w:val="continue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</w:p>
        </w:tc>
        <w:tc>
          <w:tcPr>
            <w:tcW w:w="2304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停车/紧急制动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后轮制动、弹簧制动、液压释放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驱动形式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后轮</w:t>
            </w:r>
            <w:r>
              <w:rPr>
                <w:rFonts w:ascii="Times New Roman"/>
                <w:szCs w:val="21"/>
              </w:rPr>
              <w:t>驱动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7"/>
              <w:ind w:firstLine="0"/>
            </w:pPr>
            <w:r>
              <w:rPr>
                <w:rFonts w:hint="eastAsia"/>
              </w:rPr>
              <w:t>燃油箱容量（L）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90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防爆柴油机型号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/>
                <w:lang w:val="en-US" w:eastAsia="zh-CN"/>
              </w:rPr>
              <w:t>东方红4105发动机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hint="eastAsia" w:hAnsi="宋体"/>
                <w:szCs w:val="21"/>
                <w:lang w:eastAsia="zh-CN"/>
              </w:rPr>
              <w:t>国三标准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防爆柴油机功率（</w:t>
            </w:r>
            <w:r>
              <w:t>kW</w:t>
            </w:r>
            <w:r>
              <w:rPr>
                <w:rFonts w:hint="eastAsia"/>
              </w:rPr>
              <w:t>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56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防爆柴油机额定转速（r/min）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2</w:t>
            </w:r>
            <w:r>
              <w:rPr>
                <w:rFonts w:hint="eastAsia" w:ascii="Times New Roman"/>
                <w:szCs w:val="21"/>
              </w:rPr>
              <w:t>2</w:t>
            </w:r>
            <w:r>
              <w:rPr>
                <w:rFonts w:ascii="Times New Roman"/>
                <w:szCs w:val="21"/>
              </w:rPr>
              <w:t>00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保护型式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防爆电保护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接近角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24</w:t>
            </w:r>
            <w:r>
              <w:rPr>
                <w:rFonts w:hint="eastAsia" w:ascii="Times New Roman"/>
                <w:szCs w:val="21"/>
              </w:rPr>
              <w:t>°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离去角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27</w:t>
            </w:r>
            <w:r>
              <w:rPr>
                <w:rFonts w:hint="eastAsia" w:ascii="Times New Roman"/>
                <w:szCs w:val="21"/>
              </w:rPr>
              <w:t>°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02" w:type="dxa"/>
            <w:gridSpan w:val="4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后悬（mm）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1</w:t>
            </w:r>
            <w:r>
              <w:rPr>
                <w:rFonts w:ascii="Times New Roman"/>
                <w:szCs w:val="21"/>
              </w:rPr>
              <w:t>32</w:t>
            </w:r>
            <w:r>
              <w:rPr>
                <w:rFonts w:hint="eastAsia" w:ascii="Times New Roman"/>
                <w:szCs w:val="21"/>
              </w:rPr>
              <w:t>0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0" w:type="dxa"/>
            <w:vMerge w:val="restart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轴荷</w:t>
            </w:r>
          </w:p>
        </w:tc>
        <w:tc>
          <w:tcPr>
            <w:tcW w:w="1300" w:type="dxa"/>
            <w:gridSpan w:val="2"/>
            <w:vMerge w:val="restart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空载(Kg)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前轴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2</w:t>
            </w:r>
            <w:r>
              <w:rPr>
                <w:rFonts w:ascii="Times New Roman"/>
                <w:szCs w:val="21"/>
              </w:rPr>
              <w:t>4</w:t>
            </w:r>
            <w:r>
              <w:rPr>
                <w:rFonts w:hint="eastAsia" w:ascii="Times New Roman"/>
                <w:szCs w:val="21"/>
              </w:rPr>
              <w:t>50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0" w:type="dxa"/>
            <w:vMerge w:val="continue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</w:p>
        </w:tc>
        <w:tc>
          <w:tcPr>
            <w:tcW w:w="1300" w:type="dxa"/>
            <w:gridSpan w:val="2"/>
            <w:vMerge w:val="continue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</w:p>
        </w:tc>
        <w:tc>
          <w:tcPr>
            <w:tcW w:w="1302" w:type="dxa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后轴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2</w:t>
            </w:r>
            <w:r>
              <w:rPr>
                <w:rFonts w:ascii="Times New Roman"/>
                <w:szCs w:val="21"/>
              </w:rPr>
              <w:t>8</w:t>
            </w:r>
            <w:r>
              <w:rPr>
                <w:rFonts w:hint="eastAsia" w:ascii="Times New Roman"/>
                <w:szCs w:val="21"/>
              </w:rPr>
              <w:t>9</w:t>
            </w:r>
            <w:r>
              <w:rPr>
                <w:rFonts w:ascii="Times New Roman"/>
                <w:szCs w:val="21"/>
              </w:rPr>
              <w:t>0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0" w:type="dxa"/>
            <w:vMerge w:val="continue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</w:p>
        </w:tc>
        <w:tc>
          <w:tcPr>
            <w:tcW w:w="1300" w:type="dxa"/>
            <w:gridSpan w:val="2"/>
            <w:vMerge w:val="restart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满载(Kg)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前轴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3460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00" w:type="dxa"/>
            <w:vMerge w:val="continue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</w:p>
        </w:tc>
        <w:tc>
          <w:tcPr>
            <w:tcW w:w="1300" w:type="dxa"/>
            <w:gridSpan w:val="2"/>
            <w:vMerge w:val="continue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</w:p>
        </w:tc>
        <w:tc>
          <w:tcPr>
            <w:tcW w:w="1302" w:type="dxa"/>
            <w:noWrap w:val="0"/>
            <w:vAlign w:val="center"/>
          </w:tcPr>
          <w:p>
            <w:pPr>
              <w:pStyle w:val="7"/>
              <w:ind w:firstLine="0"/>
              <w:rPr>
                <w:rFonts w:hint="eastAsia"/>
              </w:rPr>
            </w:pPr>
            <w:r>
              <w:rPr>
                <w:rFonts w:hint="eastAsia"/>
              </w:rPr>
              <w:t>后轴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pStyle w:val="8"/>
              <w:ind w:firstLine="0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58</w:t>
            </w:r>
            <w:r>
              <w:rPr>
                <w:rFonts w:ascii="Times New Roman"/>
                <w:szCs w:val="21"/>
              </w:rPr>
              <w:t>80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pStyle w:val="8"/>
              <w:ind w:firstLine="0"/>
              <w:rPr>
                <w:rFonts w:hint="eastAsia" w:ascii="Times New Roman"/>
                <w:szCs w:val="21"/>
              </w:rPr>
            </w:pPr>
          </w:p>
        </w:tc>
      </w:tr>
    </w:tbl>
    <w:p>
      <w:pPr>
        <w:numPr>
          <w:ilvl w:val="0"/>
          <w:numId w:val="0"/>
        </w:numPr>
        <w:ind w:leftChars="10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2"/>
        </w:numPr>
        <w:ind w:left="-240" w:leftChars="0" w:firstLine="240" w:firstLine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ZL20EFB防爆柴油机轮式装载机技术规格及要求</w:t>
      </w:r>
    </w:p>
    <w:tbl>
      <w:tblPr>
        <w:tblStyle w:val="4"/>
        <w:tblpPr w:leftFromText="180" w:rightFromText="180" w:vertAnchor="text" w:horzAnchor="page" w:tblpX="1661" w:tblpY="248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855"/>
        <w:gridCol w:w="260"/>
        <w:gridCol w:w="3136"/>
        <w:gridCol w:w="3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bookmarkStart w:id="2" w:name="_Hlk60513915"/>
            <w:r>
              <w:rPr>
                <w:rFonts w:hAnsi="宋体"/>
                <w:szCs w:val="21"/>
              </w:rPr>
              <w:t>装载机型号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Z</w:t>
            </w:r>
            <w:r>
              <w:rPr>
                <w:rFonts w:hAnsi="宋体"/>
                <w:szCs w:val="21"/>
              </w:rPr>
              <w:t>L20EFB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 w:eastAsiaTheme="minorEastAsia"/>
                <w:szCs w:val="21"/>
                <w:lang w:val="en-US" w:eastAsia="zh-CN"/>
              </w:rPr>
            </w:pPr>
            <w:r>
              <w:rPr>
                <w:rFonts w:hint="eastAsia" w:hAnsi="宋体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铲斗</w:t>
            </w:r>
            <w:r>
              <w:rPr>
                <w:rFonts w:hAnsi="宋体"/>
                <w:szCs w:val="21"/>
              </w:rPr>
              <w:t>容量(m3)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1.1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额定</w:t>
            </w:r>
            <w:r>
              <w:rPr>
                <w:rFonts w:hint="eastAsia" w:hAnsi="宋体"/>
                <w:szCs w:val="21"/>
              </w:rPr>
              <w:t>载重量</w:t>
            </w:r>
            <w:r>
              <w:rPr>
                <w:rFonts w:hAnsi="宋体"/>
                <w:szCs w:val="21"/>
              </w:rPr>
              <w:t>(kg)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2</w:t>
            </w:r>
            <w:r>
              <w:rPr>
                <w:rFonts w:hAnsi="宋体"/>
                <w:szCs w:val="21"/>
              </w:rPr>
              <w:t>000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整备</w:t>
            </w:r>
            <w:r>
              <w:rPr>
                <w:rFonts w:hAnsi="宋体"/>
                <w:szCs w:val="21"/>
              </w:rPr>
              <w:t>质量(kg)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6230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外形尺寸</w:t>
            </w:r>
            <w:r>
              <w:rPr>
                <w:rFonts w:hint="eastAsia" w:hAnsi="宋体"/>
                <w:szCs w:val="21"/>
              </w:rPr>
              <w:t>（长×宽×高）</w:t>
            </w:r>
            <w:r>
              <w:rPr>
                <w:rFonts w:hAnsi="宋体"/>
                <w:szCs w:val="21"/>
              </w:rPr>
              <w:t>(mm)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hAnsi="宋体" w:eastAsiaTheme="minorEastAsia"/>
                <w:szCs w:val="21"/>
                <w:lang w:val="en-US" w:eastAsia="zh-CN"/>
              </w:rPr>
            </w:pPr>
            <w:r>
              <w:rPr>
                <w:rFonts w:hint="eastAsia" w:hAnsi="宋体"/>
                <w:szCs w:val="21"/>
              </w:rPr>
              <w:t>5</w:t>
            </w:r>
            <w:r>
              <w:rPr>
                <w:rFonts w:hAnsi="宋体"/>
                <w:szCs w:val="21"/>
              </w:rPr>
              <w:t>570</w:t>
            </w:r>
            <w:r>
              <w:rPr>
                <w:rFonts w:hint="eastAsia" w:ascii="宋体" w:hAnsi="宋体"/>
                <w:szCs w:val="21"/>
              </w:rPr>
              <w:t>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204</w:t>
            </w:r>
            <w:r>
              <w:rPr>
                <w:rFonts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×</w:t>
            </w:r>
            <w:r>
              <w:rPr>
                <w:rFonts w:hint="eastAsia" w:hAnsi="宋体"/>
                <w:szCs w:val="21"/>
                <w:lang w:val="en-US" w:eastAsia="zh-CN"/>
              </w:rPr>
              <w:t>2000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轴距(mm)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2</w:t>
            </w:r>
            <w:r>
              <w:rPr>
                <w:rFonts w:hAnsi="宋体"/>
                <w:szCs w:val="21"/>
              </w:rPr>
              <w:t>450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轮距(mm)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1</w:t>
            </w:r>
            <w:r>
              <w:rPr>
                <w:rFonts w:hAnsi="宋体"/>
                <w:szCs w:val="21"/>
              </w:rPr>
              <w:t>460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最小</w:t>
            </w:r>
            <w:r>
              <w:rPr>
                <w:rFonts w:hAnsi="宋体"/>
                <w:szCs w:val="21"/>
              </w:rPr>
              <w:t>卸载距离(mm)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950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最大卸载高度(mm)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1450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最小离地间隙（mm）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320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铲斗宽度</w:t>
            </w:r>
            <w:r>
              <w:rPr>
                <w:rFonts w:hAnsi="宋体"/>
                <w:szCs w:val="21"/>
              </w:rPr>
              <w:t>（mm）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1750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最小通过能力半径（mm）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外侧：</w:t>
            </w:r>
            <w:r>
              <w:rPr>
                <w:rFonts w:hAnsi="宋体"/>
                <w:szCs w:val="21"/>
              </w:rPr>
              <w:t xml:space="preserve">5800  </w:t>
            </w:r>
            <w:r>
              <w:rPr>
                <w:rFonts w:hint="eastAsia" w:hAnsi="宋体"/>
                <w:szCs w:val="21"/>
              </w:rPr>
              <w:t>内侧</w:t>
            </w:r>
            <w:r>
              <w:rPr>
                <w:rFonts w:hAnsi="宋体"/>
                <w:szCs w:val="21"/>
              </w:rPr>
              <w:t>3350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传动方式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液力传动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驱动方式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四轮驱动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最大掘起力(kN)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42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最大牵引力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35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倾翻载荷(kg)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4</w:t>
            </w:r>
            <w:r>
              <w:rPr>
                <w:rFonts w:hAnsi="宋体"/>
                <w:szCs w:val="21"/>
              </w:rPr>
              <w:t>000</w:t>
            </w:r>
          </w:p>
        </w:tc>
        <w:tc>
          <w:tcPr>
            <w:tcW w:w="3389" w:type="dxa"/>
            <w:vAlign w:val="center"/>
          </w:tcPr>
          <w:p>
            <w:pPr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爬坡能力( °)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15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</w:trPr>
        <w:tc>
          <w:tcPr>
            <w:tcW w:w="125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运行速度（</w:t>
            </w:r>
            <w:r>
              <w:rPr>
                <w:rFonts w:hAnsi="宋体"/>
                <w:szCs w:val="21"/>
              </w:rPr>
              <w:t>k</w:t>
            </w:r>
            <w:r>
              <w:rPr>
                <w:rFonts w:hint="eastAsia" w:hAnsi="宋体"/>
                <w:szCs w:val="21"/>
              </w:rPr>
              <w:t>m/h）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前1档</w:t>
            </w:r>
          </w:p>
        </w:tc>
        <w:tc>
          <w:tcPr>
            <w:tcW w:w="3136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6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</w:trPr>
        <w:tc>
          <w:tcPr>
            <w:tcW w:w="125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前2档</w:t>
            </w:r>
          </w:p>
        </w:tc>
        <w:tc>
          <w:tcPr>
            <w:tcW w:w="3136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18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</w:trPr>
        <w:tc>
          <w:tcPr>
            <w:tcW w:w="125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倒1档</w:t>
            </w:r>
          </w:p>
        </w:tc>
        <w:tc>
          <w:tcPr>
            <w:tcW w:w="3136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6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</w:trPr>
        <w:tc>
          <w:tcPr>
            <w:tcW w:w="125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倒2档</w:t>
            </w:r>
          </w:p>
        </w:tc>
        <w:tc>
          <w:tcPr>
            <w:tcW w:w="3136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18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铲斗提升、倾翻及下降总和时间（s）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≤</w:t>
            </w:r>
            <w:r>
              <w:rPr>
                <w:rFonts w:hAnsi="宋体"/>
                <w:szCs w:val="21"/>
              </w:rPr>
              <w:t>11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最大举升高度</w:t>
            </w:r>
            <w:r>
              <w:rPr>
                <w:rFonts w:hAnsi="宋体"/>
                <w:szCs w:val="21"/>
              </w:rPr>
              <w:t>（mm）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3</w:t>
            </w:r>
            <w:r>
              <w:rPr>
                <w:rFonts w:hAnsi="宋体"/>
                <w:szCs w:val="21"/>
              </w:rPr>
              <w:t>300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最大转向角(°)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3</w:t>
            </w:r>
            <w:r>
              <w:rPr>
                <w:rFonts w:hAnsi="宋体"/>
                <w:szCs w:val="21"/>
              </w:rPr>
              <w:t>5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125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制动型式</w:t>
            </w:r>
          </w:p>
        </w:tc>
        <w:tc>
          <w:tcPr>
            <w:tcW w:w="855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工作制动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气-液制动；四轮湿式制动器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25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停车制动/紧急制动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弹簧制动，液压释放，中央制动器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防爆柴油机型号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/>
                <w:lang w:val="en-US" w:eastAsia="zh-CN"/>
              </w:rPr>
              <w:t>东方红4105发动机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 w:eastAsiaTheme="minorEastAsia"/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lang w:eastAsia="zh-CN"/>
              </w:rPr>
              <w:t>国三标准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防爆柴油机额定功率（kw）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5</w:t>
            </w:r>
            <w:r>
              <w:rPr>
                <w:rFonts w:hAnsi="宋体"/>
                <w:szCs w:val="21"/>
              </w:rPr>
              <w:t>6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防爆柴油机额定转速（r/min）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2</w:t>
            </w:r>
            <w:r>
              <w:rPr>
                <w:rFonts w:hAnsi="宋体"/>
                <w:szCs w:val="21"/>
              </w:rPr>
              <w:t>200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1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燃油箱容量（L）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1</w:t>
            </w:r>
            <w:r>
              <w:rPr>
                <w:rFonts w:hAnsi="宋体"/>
                <w:szCs w:val="21"/>
              </w:rPr>
              <w:t>20</w:t>
            </w:r>
          </w:p>
        </w:tc>
        <w:tc>
          <w:tcPr>
            <w:tcW w:w="3389" w:type="dxa"/>
            <w:vAlign w:val="center"/>
          </w:tcPr>
          <w:p>
            <w:pPr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bookmarkEnd w:id="2"/>
    </w:tbl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bookmarkStart w:id="3" w:name="_GoBack"/>
      <w:bookmarkEnd w:id="3"/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                             伊金霍洛旗东博煤炭有限责任公司</w:t>
      </w: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                               </w:t>
      </w:r>
    </w:p>
    <w:p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                                     2021年10月25日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172CC6"/>
    <w:multiLevelType w:val="singleLevel"/>
    <w:tmpl w:val="EB172CC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5853A2A"/>
    <w:multiLevelType w:val="singleLevel"/>
    <w:tmpl w:val="F5853A2A"/>
    <w:lvl w:ilvl="0" w:tentative="0">
      <w:start w:val="2"/>
      <w:numFmt w:val="decimal"/>
      <w:suff w:val="nothing"/>
      <w:lvlText w:val="%1、"/>
      <w:lvlJc w:val="left"/>
      <w:pPr>
        <w:ind w:left="-2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B3A71"/>
    <w:rsid w:val="06DE7D7E"/>
    <w:rsid w:val="06E11299"/>
    <w:rsid w:val="14780ACC"/>
    <w:rsid w:val="173A0CDB"/>
    <w:rsid w:val="230A0F25"/>
    <w:rsid w:val="33D51128"/>
    <w:rsid w:val="342A713A"/>
    <w:rsid w:val="4F5503FA"/>
    <w:rsid w:val="5BA57ECA"/>
    <w:rsid w:val="5C216BB6"/>
    <w:rsid w:val="679A5F21"/>
    <w:rsid w:val="6D60696B"/>
    <w:rsid w:val="79CC7454"/>
    <w:rsid w:val="7B50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标准正文"/>
    <w:basedOn w:val="1"/>
    <w:qFormat/>
    <w:uiPriority w:val="0"/>
    <w:pPr>
      <w:widowControl/>
      <w:ind w:firstLine="420"/>
      <w:jc w:val="left"/>
    </w:pPr>
    <w:rPr>
      <w:rFonts w:ascii="宋体"/>
      <w:kern w:val="0"/>
      <w:szCs w:val="20"/>
    </w:rPr>
  </w:style>
  <w:style w:type="paragraph" w:customStyle="1" w:styleId="8">
    <w:name w:val="段(正文）"/>
    <w:qFormat/>
    <w:uiPriority w:val="0"/>
    <w:pPr>
      <w:autoSpaceDE w:val="0"/>
      <w:autoSpaceDN w:val="0"/>
      <w:ind w:firstLine="42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2021-10-23T07:41:00Z</dcterms:created>
  <dc:creator>Administrator</dc:creator>
  <cp:lastModifiedBy>Administrator</cp:lastModifiedBy>
  <cp:lastPrinted>2021-10-25T03:13:54Z</cp:lastPrinted>
  <dcterms:modified xsi:type="dcterms:W3CDTF">2021-10-25T03:14:38Z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9790EFD475314EBCBE70C7AD8E54AC7D</vt:lpwstr>
  </property>
</Properties>
</file>